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05EC" w14:textId="77777777" w:rsidR="000B6B1B" w:rsidRPr="00372403" w:rsidRDefault="00952984" w:rsidP="00A933D1">
      <w:pPr>
        <w:pStyle w:val="NormalWeb"/>
        <w:spacing w:before="0" w:beforeAutospacing="0" w:after="0" w:afterAutospacing="0"/>
        <w:jc w:val="center"/>
      </w:pPr>
      <w:r w:rsidRPr="00372403">
        <w:rPr>
          <w:noProof/>
          <w:lang w:val="es-MX" w:eastAsia="es-MX"/>
        </w:rPr>
        <w:drawing>
          <wp:inline distT="0" distB="0" distL="0" distR="0" wp14:anchorId="0E9F814D" wp14:editId="18301FD9">
            <wp:extent cx="2188529" cy="939006"/>
            <wp:effectExtent l="0" t="0" r="0" b="0"/>
            <wp:docPr id="2" name="0 Imagen" descr="MARCA-upb nv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upb nva-01.jpg"/>
                    <pic:cNvPicPr/>
                  </pic:nvPicPr>
                  <pic:blipFill>
                    <a:blip r:embed="rId8" cstate="print"/>
                    <a:stretch>
                      <a:fillRect/>
                    </a:stretch>
                  </pic:blipFill>
                  <pic:spPr>
                    <a:xfrm>
                      <a:off x="0" y="0"/>
                      <a:ext cx="2197836" cy="942999"/>
                    </a:xfrm>
                    <a:prstGeom prst="rect">
                      <a:avLst/>
                    </a:prstGeom>
                  </pic:spPr>
                </pic:pic>
              </a:graphicData>
            </a:graphic>
          </wp:inline>
        </w:drawing>
      </w:r>
    </w:p>
    <w:p w14:paraId="49C1160F" w14:textId="77777777" w:rsidR="00681505" w:rsidRPr="00372403" w:rsidRDefault="00681505" w:rsidP="0018032D">
      <w:pPr>
        <w:tabs>
          <w:tab w:val="left" w:pos="4920"/>
        </w:tabs>
        <w:jc w:val="center"/>
        <w:rPr>
          <w:rFonts w:eastAsia="Arial Unicode MS"/>
          <w:b/>
          <w:i/>
          <w:sz w:val="20"/>
          <w:lang w:val="es-BO"/>
        </w:rPr>
      </w:pPr>
      <w:r w:rsidRPr="00372403">
        <w:rPr>
          <w:rFonts w:eastAsia="Arial Unicode MS"/>
          <w:b/>
          <w:i/>
          <w:sz w:val="20"/>
          <w:lang w:val="es-BO"/>
        </w:rPr>
        <w:t xml:space="preserve">La Universidad Privada Boliviana, está autorizada para </w:t>
      </w:r>
      <w:proofErr w:type="spellStart"/>
      <w:r w:rsidRPr="00372403">
        <w:rPr>
          <w:rFonts w:eastAsia="Arial Unicode MS"/>
          <w:b/>
          <w:i/>
          <w:sz w:val="20"/>
          <w:lang w:val="es-BO"/>
        </w:rPr>
        <w:t>aperturar</w:t>
      </w:r>
      <w:proofErr w:type="spellEnd"/>
      <w:r w:rsidRPr="00372403">
        <w:rPr>
          <w:rFonts w:eastAsia="Arial Unicode MS"/>
          <w:b/>
          <w:i/>
          <w:sz w:val="20"/>
          <w:lang w:val="es-BO"/>
        </w:rPr>
        <w:t xml:space="preserve"> programas de: Doctorado, Maestría, Diplomado y Cursos Cortos, cumpliendo con </w:t>
      </w:r>
      <w:r w:rsidR="008B1ED5" w:rsidRPr="00372403">
        <w:rPr>
          <w:rFonts w:eastAsia="Arial Unicode MS"/>
          <w:b/>
          <w:i/>
          <w:sz w:val="20"/>
          <w:lang w:val="es-BO"/>
        </w:rPr>
        <w:t>el inciso “a”</w:t>
      </w:r>
      <w:r w:rsidRPr="00372403">
        <w:rPr>
          <w:rFonts w:eastAsia="Arial Unicode MS"/>
          <w:b/>
          <w:i/>
          <w:sz w:val="20"/>
          <w:lang w:val="es-BO"/>
        </w:rPr>
        <w:t xml:space="preserve"> del Art. 73 del RGUP</w:t>
      </w:r>
    </w:p>
    <w:p w14:paraId="0F7829CC" w14:textId="77777777" w:rsidR="00952984" w:rsidRPr="00372403" w:rsidRDefault="00EF5104" w:rsidP="0018032D">
      <w:pPr>
        <w:tabs>
          <w:tab w:val="left" w:pos="4920"/>
        </w:tabs>
        <w:jc w:val="center"/>
        <w:rPr>
          <w:rFonts w:eastAsia="Arial Unicode MS"/>
          <w:b/>
          <w:sz w:val="22"/>
          <w:lang w:val="es-BO"/>
        </w:rPr>
      </w:pPr>
      <w:r w:rsidRPr="00372403">
        <w:rPr>
          <w:rFonts w:eastAsia="Arial Unicode MS"/>
          <w:b/>
          <w:sz w:val="22"/>
          <w:lang w:val="es-BO"/>
        </w:rPr>
        <w:t>APERTURA DE</w:t>
      </w:r>
      <w:r w:rsidR="00F6457C" w:rsidRPr="00372403">
        <w:rPr>
          <w:rFonts w:eastAsia="Arial Unicode MS"/>
          <w:b/>
          <w:sz w:val="22"/>
          <w:lang w:val="es-BO"/>
        </w:rPr>
        <w:t xml:space="preserve"> PROGRAMAS DE POSTGRADO</w:t>
      </w:r>
    </w:p>
    <w:p w14:paraId="0FE8439D" w14:textId="77777777" w:rsidR="001C2A6D" w:rsidRPr="00372403" w:rsidRDefault="00B35B99" w:rsidP="001C2A6D">
      <w:pPr>
        <w:pStyle w:val="Default"/>
        <w:ind w:firstLine="708"/>
        <w:jc w:val="both"/>
        <w:rPr>
          <w:rFonts w:ascii="Times New Roman" w:hAnsi="Times New Roman" w:cs="Times New Roman"/>
          <w:sz w:val="18"/>
          <w:szCs w:val="23"/>
        </w:rPr>
      </w:pPr>
      <w:r w:rsidRPr="00372403">
        <w:rPr>
          <w:rFonts w:ascii="Times New Roman" w:hAnsi="Times New Roman" w:cs="Times New Roman"/>
          <w:sz w:val="18"/>
          <w:szCs w:val="23"/>
        </w:rPr>
        <w:t>“</w:t>
      </w:r>
      <w:r w:rsidR="001C2A6D" w:rsidRPr="00372403">
        <w:rPr>
          <w:rFonts w:ascii="Times New Roman" w:hAnsi="Times New Roman" w:cs="Times New Roman"/>
          <w:sz w:val="18"/>
          <w:szCs w:val="23"/>
        </w:rPr>
        <w:t xml:space="preserve">La autorización de apertura y funcionamiento de programas de postgrado se basa en lo siguiente: </w:t>
      </w:r>
    </w:p>
    <w:p w14:paraId="5C76A2F8" w14:textId="77777777" w:rsidR="001C2A6D" w:rsidRPr="00372403" w:rsidRDefault="001C2A6D" w:rsidP="001C2A6D">
      <w:pPr>
        <w:pStyle w:val="Default"/>
        <w:ind w:left="708"/>
        <w:jc w:val="both"/>
        <w:rPr>
          <w:rFonts w:ascii="Times New Roman" w:hAnsi="Times New Roman" w:cs="Times New Roman"/>
          <w:sz w:val="18"/>
          <w:szCs w:val="23"/>
        </w:rPr>
      </w:pPr>
      <w:r w:rsidRPr="00372403">
        <w:rPr>
          <w:rFonts w:ascii="Times New Roman" w:hAnsi="Times New Roman" w:cs="Times New Roman"/>
          <w:sz w:val="18"/>
          <w:szCs w:val="23"/>
        </w:rPr>
        <w:t xml:space="preserve">a. Las Universidades Privadas legalmente establecidas en el país, podrán ofrecer programas de postgrado dando cumplimiento a lo establecido en el presente Reglamento; </w:t>
      </w:r>
    </w:p>
    <w:p w14:paraId="4E56E221" w14:textId="77777777" w:rsidR="001C2A6D" w:rsidRPr="00372403" w:rsidRDefault="001C2A6D" w:rsidP="001C2A6D">
      <w:pPr>
        <w:autoSpaceDE w:val="0"/>
        <w:autoSpaceDN w:val="0"/>
        <w:adjustRightInd w:val="0"/>
        <w:jc w:val="both"/>
        <w:rPr>
          <w:color w:val="000000"/>
          <w:sz w:val="23"/>
          <w:szCs w:val="23"/>
        </w:rPr>
      </w:pPr>
    </w:p>
    <w:p w14:paraId="762DE440" w14:textId="77777777" w:rsidR="00CC11A2" w:rsidRPr="00372403" w:rsidRDefault="00CC11A2" w:rsidP="00CC11A2">
      <w:pPr>
        <w:jc w:val="center"/>
        <w:rPr>
          <w:rFonts w:eastAsia="Arial Unicode MS"/>
          <w:b/>
          <w:sz w:val="22"/>
          <w:szCs w:val="28"/>
          <w:lang w:val="es-BO"/>
        </w:rPr>
      </w:pPr>
      <w:r w:rsidRPr="00372403">
        <w:rPr>
          <w:rFonts w:eastAsia="Arial Unicode MS"/>
          <w:b/>
          <w:sz w:val="22"/>
          <w:szCs w:val="28"/>
          <w:lang w:val="es-BO"/>
        </w:rPr>
        <w:t>CLASIFICACIÓN ART. 76 – RGUP</w:t>
      </w:r>
    </w:p>
    <w:p w14:paraId="599A6A67" w14:textId="77777777" w:rsidR="00CC11A2" w:rsidRPr="00372403" w:rsidRDefault="00B35B99" w:rsidP="00CC11A2">
      <w:pPr>
        <w:pStyle w:val="Default"/>
        <w:ind w:left="708"/>
        <w:jc w:val="both"/>
        <w:rPr>
          <w:rFonts w:ascii="Times New Roman" w:hAnsi="Times New Roman" w:cs="Times New Roman"/>
          <w:sz w:val="18"/>
          <w:szCs w:val="18"/>
        </w:rPr>
      </w:pPr>
      <w:r w:rsidRPr="00372403">
        <w:rPr>
          <w:rFonts w:ascii="Times New Roman" w:hAnsi="Times New Roman" w:cs="Times New Roman"/>
          <w:sz w:val="18"/>
          <w:szCs w:val="18"/>
        </w:rPr>
        <w:t>“</w:t>
      </w:r>
      <w:r w:rsidR="00CC11A2" w:rsidRPr="00372403">
        <w:rPr>
          <w:rFonts w:ascii="Times New Roman" w:hAnsi="Times New Roman" w:cs="Times New Roman"/>
          <w:sz w:val="18"/>
          <w:szCs w:val="18"/>
        </w:rPr>
        <w:t xml:space="preserve">El sistema de estudios de postgrado se clasifica sobre la base de los siguientes tipos de formación con objetivos, modalidades y procedimientos diferenciados: </w:t>
      </w:r>
    </w:p>
    <w:p w14:paraId="13F0D4B3" w14:textId="77777777" w:rsidR="00CC11A2" w:rsidRPr="00372403" w:rsidRDefault="00CC11A2" w:rsidP="00CC11A2">
      <w:pPr>
        <w:pStyle w:val="Default"/>
        <w:numPr>
          <w:ilvl w:val="0"/>
          <w:numId w:val="23"/>
        </w:numPr>
        <w:jc w:val="both"/>
        <w:rPr>
          <w:rFonts w:ascii="Times New Roman" w:hAnsi="Times New Roman" w:cs="Times New Roman"/>
          <w:sz w:val="18"/>
          <w:szCs w:val="18"/>
        </w:rPr>
      </w:pPr>
      <w:r w:rsidRPr="00372403">
        <w:rPr>
          <w:rFonts w:ascii="Times New Roman" w:hAnsi="Times New Roman" w:cs="Times New Roman"/>
          <w:sz w:val="18"/>
          <w:szCs w:val="18"/>
        </w:rPr>
        <w:t>Los que no otorgan grado académico: diplomados, cursos de actualiz</w:t>
      </w:r>
      <w:bookmarkStart w:id="0" w:name="_GoBack"/>
      <w:bookmarkEnd w:id="0"/>
      <w:r w:rsidRPr="00372403">
        <w:rPr>
          <w:rFonts w:ascii="Times New Roman" w:hAnsi="Times New Roman" w:cs="Times New Roman"/>
          <w:sz w:val="18"/>
          <w:szCs w:val="18"/>
        </w:rPr>
        <w:t xml:space="preserve">ación y programas de formación continua; </w:t>
      </w:r>
    </w:p>
    <w:p w14:paraId="191CA45B" w14:textId="77777777" w:rsidR="00CC11A2" w:rsidRPr="00372403" w:rsidRDefault="00CC11A2" w:rsidP="00CC11A2">
      <w:pPr>
        <w:pStyle w:val="Default"/>
        <w:numPr>
          <w:ilvl w:val="0"/>
          <w:numId w:val="23"/>
        </w:numPr>
        <w:jc w:val="both"/>
        <w:rPr>
          <w:rFonts w:ascii="Times New Roman" w:hAnsi="Times New Roman" w:cs="Times New Roman"/>
          <w:sz w:val="18"/>
          <w:szCs w:val="18"/>
        </w:rPr>
      </w:pPr>
      <w:r w:rsidRPr="00372403">
        <w:rPr>
          <w:rFonts w:ascii="Times New Roman" w:hAnsi="Times New Roman" w:cs="Times New Roman"/>
          <w:sz w:val="18"/>
          <w:szCs w:val="18"/>
        </w:rPr>
        <w:t>Los que otorgan grado académico: especialidad, maestría y doctorado</w:t>
      </w:r>
      <w:r w:rsidRPr="00372403">
        <w:t>.</w:t>
      </w:r>
      <w:r w:rsidR="00B35B99" w:rsidRPr="00372403">
        <w:t>”</w:t>
      </w:r>
    </w:p>
    <w:p w14:paraId="7AD9FBEA" w14:textId="77777777" w:rsidR="00FC48C5" w:rsidRPr="00372403" w:rsidRDefault="00FC48C5" w:rsidP="00FC48C5">
      <w:pPr>
        <w:ind w:firstLine="708"/>
        <w:rPr>
          <w:rFonts w:eastAsia="Arial Unicode MS"/>
          <w:sz w:val="22"/>
          <w:szCs w:val="28"/>
          <w:lang w:val="es-BO"/>
        </w:rPr>
      </w:pPr>
    </w:p>
    <w:p w14:paraId="3806C460" w14:textId="238FD7E6" w:rsidR="00EC6148" w:rsidRDefault="00FC48C5" w:rsidP="00EC6148">
      <w:pPr>
        <w:autoSpaceDE w:val="0"/>
        <w:autoSpaceDN w:val="0"/>
        <w:adjustRightInd w:val="0"/>
        <w:jc w:val="both"/>
        <w:rPr>
          <w:sz w:val="18"/>
          <w:szCs w:val="23"/>
        </w:rPr>
      </w:pPr>
      <w:r w:rsidRPr="00372403">
        <w:rPr>
          <w:rFonts w:eastAsia="Arial Unicode MS"/>
          <w:i/>
          <w:sz w:val="22"/>
          <w:szCs w:val="28"/>
          <w:lang w:val="es-BO"/>
        </w:rPr>
        <w:t>El presente Sistema de Estu</w:t>
      </w:r>
      <w:r w:rsidR="001D6AC3" w:rsidRPr="00372403">
        <w:rPr>
          <w:rFonts w:eastAsia="Arial Unicode MS"/>
          <w:i/>
          <w:sz w:val="22"/>
          <w:szCs w:val="28"/>
          <w:lang w:val="es-BO"/>
        </w:rPr>
        <w:t xml:space="preserve">dios cumple con el inciso “a”, </w:t>
      </w:r>
      <w:r w:rsidRPr="00372403">
        <w:rPr>
          <w:rFonts w:eastAsia="Arial Unicode MS"/>
          <w:i/>
          <w:sz w:val="22"/>
          <w:szCs w:val="28"/>
          <w:lang w:val="es-BO"/>
        </w:rPr>
        <w:t>los que no otorgan grado académico</w:t>
      </w:r>
      <w:r w:rsidR="005B71B5" w:rsidRPr="00372403">
        <w:rPr>
          <w:rFonts w:eastAsia="Arial Unicode MS"/>
          <w:i/>
          <w:sz w:val="22"/>
          <w:szCs w:val="28"/>
          <w:lang w:val="es-BO"/>
        </w:rPr>
        <w:t xml:space="preserve"> y </w:t>
      </w:r>
      <w:r w:rsidR="005E4514" w:rsidRPr="003A340F">
        <w:rPr>
          <w:rFonts w:eastAsia="Arial Unicode MS"/>
          <w:i/>
          <w:sz w:val="22"/>
          <w:szCs w:val="28"/>
          <w:highlight w:val="yellow"/>
          <w:lang w:val="es-BO"/>
        </w:rPr>
        <w:t>corresponde al descrito en el Art. 77 parágrafo III</w:t>
      </w:r>
      <w:r w:rsidR="00781140" w:rsidRPr="003A340F">
        <w:rPr>
          <w:rFonts w:eastAsia="Arial Unicode MS"/>
          <w:i/>
          <w:sz w:val="22"/>
          <w:szCs w:val="28"/>
          <w:highlight w:val="yellow"/>
          <w:lang w:val="es-BO"/>
        </w:rPr>
        <w:t xml:space="preserve"> del  Reglamento General de Universidades Privadas (RGUP)</w:t>
      </w:r>
      <w:r w:rsidR="001D20DE" w:rsidRPr="003A340F">
        <w:rPr>
          <w:rFonts w:eastAsia="Arial Unicode MS"/>
          <w:i/>
          <w:sz w:val="22"/>
          <w:szCs w:val="28"/>
          <w:highlight w:val="yellow"/>
          <w:lang w:val="es-BO"/>
        </w:rPr>
        <w:t xml:space="preserve">, </w:t>
      </w:r>
      <w:r w:rsidR="006171EF" w:rsidRPr="003A340F">
        <w:rPr>
          <w:rFonts w:eastAsia="Arial Unicode MS"/>
          <w:i/>
          <w:sz w:val="22"/>
          <w:szCs w:val="28"/>
          <w:highlight w:val="yellow"/>
          <w:lang w:val="es-BO"/>
        </w:rPr>
        <w:t>el Art. 10</w:t>
      </w:r>
      <w:r w:rsidR="00781140" w:rsidRPr="003A340F">
        <w:rPr>
          <w:rFonts w:eastAsia="Arial Unicode MS"/>
          <w:i/>
          <w:sz w:val="22"/>
          <w:szCs w:val="28"/>
          <w:highlight w:val="yellow"/>
          <w:lang w:val="es-BO"/>
        </w:rPr>
        <w:t xml:space="preserve"> </w:t>
      </w:r>
      <w:r w:rsidR="005E4514" w:rsidRPr="003A340F">
        <w:rPr>
          <w:rFonts w:eastAsia="Arial Unicode MS"/>
          <w:i/>
          <w:sz w:val="22"/>
          <w:szCs w:val="28"/>
          <w:highlight w:val="yellow"/>
          <w:lang w:val="es-BO"/>
        </w:rPr>
        <w:t xml:space="preserve">del </w:t>
      </w:r>
      <w:r w:rsidR="00781140" w:rsidRPr="003A340F">
        <w:rPr>
          <w:rFonts w:eastAsia="Arial Unicode MS"/>
          <w:i/>
          <w:sz w:val="22"/>
          <w:szCs w:val="28"/>
          <w:highlight w:val="yellow"/>
          <w:lang w:val="es-BO"/>
        </w:rPr>
        <w:t>Reglamento Espec</w:t>
      </w:r>
      <w:r w:rsidR="001D20DE" w:rsidRPr="003A340F">
        <w:rPr>
          <w:rFonts w:eastAsia="Arial Unicode MS"/>
          <w:i/>
          <w:sz w:val="22"/>
          <w:szCs w:val="28"/>
          <w:highlight w:val="yellow"/>
          <w:lang w:val="es-BO"/>
        </w:rPr>
        <w:t>ífico</w:t>
      </w:r>
      <w:r w:rsidR="00781140" w:rsidRPr="003A340F">
        <w:rPr>
          <w:rFonts w:eastAsia="Arial Unicode MS"/>
          <w:i/>
          <w:sz w:val="22"/>
          <w:szCs w:val="28"/>
          <w:highlight w:val="yellow"/>
          <w:lang w:val="es-BO"/>
        </w:rPr>
        <w:t xml:space="preserve"> de Postgrado para Universidades Privadas (</w:t>
      </w:r>
      <w:r w:rsidR="005E4514" w:rsidRPr="003A340F">
        <w:rPr>
          <w:rFonts w:eastAsia="Arial Unicode MS"/>
          <w:i/>
          <w:sz w:val="22"/>
          <w:szCs w:val="28"/>
          <w:highlight w:val="yellow"/>
          <w:lang w:val="es-BO"/>
        </w:rPr>
        <w:t>R</w:t>
      </w:r>
      <w:r w:rsidR="00781140" w:rsidRPr="003A340F">
        <w:rPr>
          <w:rFonts w:eastAsia="Arial Unicode MS"/>
          <w:i/>
          <w:sz w:val="22"/>
          <w:szCs w:val="28"/>
          <w:highlight w:val="yellow"/>
          <w:lang w:val="es-BO"/>
        </w:rPr>
        <w:t>E</w:t>
      </w:r>
      <w:r w:rsidR="005E4514" w:rsidRPr="003A340F">
        <w:rPr>
          <w:rFonts w:eastAsia="Arial Unicode MS"/>
          <w:i/>
          <w:sz w:val="22"/>
          <w:szCs w:val="28"/>
          <w:highlight w:val="yellow"/>
          <w:lang w:val="es-BO"/>
        </w:rPr>
        <w:t>P</w:t>
      </w:r>
      <w:r w:rsidR="00781140" w:rsidRPr="003A340F">
        <w:rPr>
          <w:rFonts w:eastAsia="Arial Unicode MS"/>
          <w:i/>
          <w:sz w:val="22"/>
          <w:szCs w:val="28"/>
          <w:highlight w:val="yellow"/>
          <w:lang w:val="es-BO"/>
        </w:rPr>
        <w:t>UPB)</w:t>
      </w:r>
      <w:r w:rsidR="001D20DE" w:rsidRPr="003A340F">
        <w:rPr>
          <w:rFonts w:eastAsia="Arial Unicode MS"/>
          <w:i/>
          <w:sz w:val="22"/>
          <w:szCs w:val="28"/>
          <w:highlight w:val="yellow"/>
          <w:lang w:val="es-BO"/>
        </w:rPr>
        <w:t xml:space="preserve"> y el Reglamento Específico de las Modalidades de Atención Educativa Presencial, Semipresencial y a Distancia del Subsistema de Educación Regular.</w:t>
      </w:r>
      <w:r w:rsidR="00EC6148">
        <w:rPr>
          <w:rFonts w:eastAsia="Arial Unicode MS"/>
          <w:i/>
          <w:sz w:val="22"/>
          <w:szCs w:val="28"/>
          <w:lang w:val="es-BO"/>
        </w:rPr>
        <w:t xml:space="preserve"> </w:t>
      </w:r>
      <w:r w:rsidR="00EC6148" w:rsidRPr="00DD0D28">
        <w:rPr>
          <w:rFonts w:ascii="Arial" w:hAnsi="Arial" w:cs="Arial"/>
          <w:b/>
          <w:bCs/>
          <w:color w:val="FF0000"/>
          <w:sz w:val="18"/>
          <w:szCs w:val="28"/>
        </w:rPr>
        <w:t>(</w:t>
      </w:r>
      <w:r w:rsidR="00EC6148">
        <w:rPr>
          <w:rFonts w:ascii="Arial" w:hAnsi="Arial" w:cs="Arial"/>
          <w:b/>
          <w:bCs/>
          <w:color w:val="FF0000"/>
          <w:sz w:val="18"/>
          <w:szCs w:val="28"/>
        </w:rPr>
        <w:t>Modificable si fuera conducente a grado académico</w:t>
      </w:r>
      <w:r w:rsidR="005D2EF4">
        <w:rPr>
          <w:rFonts w:ascii="Arial" w:hAnsi="Arial" w:cs="Arial"/>
          <w:b/>
          <w:bCs/>
          <w:color w:val="FF0000"/>
          <w:sz w:val="18"/>
          <w:szCs w:val="28"/>
        </w:rPr>
        <w:t xml:space="preserve"> o presencial</w:t>
      </w:r>
      <w:r w:rsidR="00EC6148">
        <w:rPr>
          <w:rFonts w:ascii="Arial" w:hAnsi="Arial" w:cs="Arial"/>
          <w:b/>
          <w:bCs/>
          <w:color w:val="FF0000"/>
          <w:sz w:val="18"/>
          <w:szCs w:val="28"/>
        </w:rPr>
        <w:t>)</w:t>
      </w:r>
    </w:p>
    <w:p w14:paraId="76A85C08" w14:textId="77777777" w:rsidR="00EC6148" w:rsidRDefault="00EC6148" w:rsidP="00EC6148">
      <w:pPr>
        <w:autoSpaceDE w:val="0"/>
        <w:autoSpaceDN w:val="0"/>
        <w:adjustRightInd w:val="0"/>
        <w:jc w:val="both"/>
        <w:rPr>
          <w:sz w:val="18"/>
          <w:szCs w:val="23"/>
        </w:rPr>
      </w:pPr>
    </w:p>
    <w:p w14:paraId="461BCE39" w14:textId="77777777" w:rsidR="00CC11A2" w:rsidRPr="00372403" w:rsidRDefault="00CC11A2" w:rsidP="002D7139">
      <w:pPr>
        <w:jc w:val="both"/>
        <w:rPr>
          <w:rFonts w:eastAsia="Arial Unicode MS"/>
          <w:b/>
          <w:sz w:val="20"/>
          <w:szCs w:val="28"/>
          <w:lang w:val="es-BO"/>
        </w:rPr>
      </w:pPr>
    </w:p>
    <w:p w14:paraId="33C3470F" w14:textId="187F3A18" w:rsidR="00CC11A2" w:rsidRPr="00372403" w:rsidRDefault="00CC11A2" w:rsidP="00CC11A2">
      <w:pPr>
        <w:jc w:val="center"/>
        <w:rPr>
          <w:rFonts w:eastAsia="Arial Unicode MS"/>
          <w:b/>
          <w:sz w:val="22"/>
          <w:szCs w:val="28"/>
          <w:lang w:val="es-BO"/>
        </w:rPr>
      </w:pPr>
      <w:r w:rsidRPr="00372403">
        <w:rPr>
          <w:rFonts w:eastAsia="Arial Unicode MS"/>
          <w:b/>
          <w:sz w:val="22"/>
          <w:szCs w:val="28"/>
          <w:lang w:val="es-BO"/>
        </w:rPr>
        <w:t>DIPLOMADO ART. 77 PARÁGRAFO III – RGUP</w:t>
      </w:r>
      <w:r w:rsidR="00ED1973" w:rsidRPr="00372403">
        <w:rPr>
          <w:rFonts w:eastAsia="Arial Unicode MS"/>
          <w:b/>
          <w:sz w:val="22"/>
          <w:szCs w:val="28"/>
          <w:lang w:val="es-BO"/>
        </w:rPr>
        <w:t xml:space="preserve"> Y ART.7 PARÁGRAFO II-REPUPB</w:t>
      </w:r>
    </w:p>
    <w:p w14:paraId="6589E8EF" w14:textId="77777777" w:rsidR="00CC11A2" w:rsidRPr="00372403" w:rsidRDefault="00B35B99" w:rsidP="00CC11A2">
      <w:pPr>
        <w:autoSpaceDE w:val="0"/>
        <w:autoSpaceDN w:val="0"/>
        <w:adjustRightInd w:val="0"/>
        <w:jc w:val="both"/>
        <w:rPr>
          <w:sz w:val="18"/>
          <w:szCs w:val="23"/>
        </w:rPr>
      </w:pPr>
      <w:r w:rsidRPr="00372403">
        <w:rPr>
          <w:sz w:val="18"/>
          <w:szCs w:val="23"/>
        </w:rPr>
        <w:t>“</w:t>
      </w:r>
      <w:r w:rsidR="00CC11A2" w:rsidRPr="00372403">
        <w:rPr>
          <w:sz w:val="18"/>
          <w:szCs w:val="23"/>
        </w:rPr>
        <w:t>El diplomado no conducente a la obtención de una maestría, será ofrecido por las Universidades Privadas, sin excepción, con la única formalidad de hacer conocer al Ministerio de Educación la implementación de dicho curso. Estos diplomados tendrán una carga horaria mínima de doscientas (200) horas académicas, y la Universidad Privada debe emitir un certificado de aprobación, especificando la carga horaria.</w:t>
      </w:r>
      <w:r w:rsidRPr="00372403">
        <w:rPr>
          <w:sz w:val="18"/>
          <w:szCs w:val="23"/>
        </w:rPr>
        <w:t>”</w:t>
      </w:r>
      <w:r w:rsidR="00DD0D28" w:rsidRPr="00372403">
        <w:rPr>
          <w:sz w:val="18"/>
          <w:szCs w:val="23"/>
        </w:rPr>
        <w:t xml:space="preserve"> </w:t>
      </w:r>
    </w:p>
    <w:p w14:paraId="76B9F489" w14:textId="77777777" w:rsidR="00CC11A2" w:rsidRPr="00372403" w:rsidRDefault="00FC48C5" w:rsidP="00CC11A2">
      <w:pPr>
        <w:autoSpaceDE w:val="0"/>
        <w:autoSpaceDN w:val="0"/>
        <w:adjustRightInd w:val="0"/>
        <w:jc w:val="both"/>
        <w:rPr>
          <w:color w:val="000000"/>
          <w:sz w:val="23"/>
          <w:szCs w:val="23"/>
        </w:rPr>
      </w:pPr>
      <w:r w:rsidRPr="00372403">
        <w:rPr>
          <w:sz w:val="18"/>
          <w:szCs w:val="23"/>
        </w:rPr>
        <w:t>Por tanto, se presenta el:</w:t>
      </w:r>
    </w:p>
    <w:p w14:paraId="56E71232" w14:textId="77777777" w:rsidR="005E4514" w:rsidRPr="00372403" w:rsidRDefault="00952984" w:rsidP="00952984">
      <w:pPr>
        <w:jc w:val="center"/>
        <w:rPr>
          <w:rFonts w:eastAsia="Arial Unicode MS"/>
          <w:sz w:val="32"/>
          <w:lang w:val="es-BO"/>
        </w:rPr>
      </w:pPr>
      <w:r w:rsidRPr="00372403">
        <w:rPr>
          <w:rFonts w:eastAsia="Arial Unicode MS"/>
          <w:sz w:val="32"/>
          <w:lang w:val="es-BO"/>
        </w:rPr>
        <w:t>Programa de</w:t>
      </w:r>
      <w:r w:rsidR="00FC48C5" w:rsidRPr="00372403">
        <w:rPr>
          <w:rFonts w:eastAsia="Arial Unicode MS"/>
          <w:sz w:val="32"/>
          <w:lang w:val="es-BO"/>
        </w:rPr>
        <w:t xml:space="preserve"> Diplomado No Conducente</w:t>
      </w:r>
      <w:r w:rsidRPr="00372403">
        <w:rPr>
          <w:rFonts w:eastAsia="Arial Unicode MS"/>
          <w:sz w:val="32"/>
          <w:lang w:val="es-BO"/>
        </w:rPr>
        <w:t xml:space="preserve"> </w:t>
      </w:r>
    </w:p>
    <w:p w14:paraId="79B1EDB0" w14:textId="77777777" w:rsidR="00952984" w:rsidRPr="00372403" w:rsidRDefault="00952984" w:rsidP="00952984">
      <w:pPr>
        <w:jc w:val="center"/>
        <w:rPr>
          <w:rFonts w:eastAsia="Arial Unicode MS"/>
          <w:sz w:val="32"/>
          <w:lang w:val="es-BO"/>
        </w:rPr>
      </w:pPr>
      <w:r w:rsidRPr="00372403">
        <w:rPr>
          <w:rFonts w:eastAsia="Arial Unicode MS"/>
          <w:sz w:val="32"/>
          <w:lang w:val="es-BO"/>
        </w:rPr>
        <w:t>en</w:t>
      </w:r>
    </w:p>
    <w:p w14:paraId="39F87DDC" w14:textId="77777777" w:rsidR="00952984" w:rsidRPr="00372403" w:rsidRDefault="0037411A" w:rsidP="00952984">
      <w:pPr>
        <w:jc w:val="center"/>
        <w:rPr>
          <w:rFonts w:eastAsia="Arial Unicode MS"/>
          <w:sz w:val="28"/>
          <w:lang w:val="es-BO"/>
        </w:rPr>
      </w:pPr>
      <w:r w:rsidRPr="00372403">
        <w:rPr>
          <w:rFonts w:eastAsia="Arial Unicode MS"/>
          <w:noProof/>
          <w:sz w:val="28"/>
          <w:lang w:val="es-MX" w:eastAsia="es-MX"/>
        </w:rPr>
        <mc:AlternateContent>
          <mc:Choice Requires="wps">
            <w:drawing>
              <wp:anchor distT="0" distB="0" distL="114300" distR="114300" simplePos="0" relativeHeight="251660288" behindDoc="0" locked="0" layoutInCell="1" allowOverlap="1" wp14:anchorId="09427624" wp14:editId="5481010E">
                <wp:simplePos x="0" y="0"/>
                <wp:positionH relativeFrom="column">
                  <wp:posOffset>262890</wp:posOffset>
                </wp:positionH>
                <wp:positionV relativeFrom="paragraph">
                  <wp:posOffset>46990</wp:posOffset>
                </wp:positionV>
                <wp:extent cx="5835015" cy="1314450"/>
                <wp:effectExtent l="0" t="0" r="89535" b="952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3144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8CCB975" w14:textId="77777777" w:rsidR="006171EF" w:rsidRDefault="006171EF" w:rsidP="00952984">
                            <w:pPr>
                              <w:pStyle w:val="Textoindependiente"/>
                              <w:rPr>
                                <w:sz w:val="36"/>
                                <w:szCs w:val="36"/>
                              </w:rPr>
                            </w:pPr>
                          </w:p>
                          <w:p w14:paraId="20F38344" w14:textId="49DFB40C" w:rsidR="006171EF" w:rsidRPr="005D2EF4" w:rsidRDefault="00EC6148" w:rsidP="00952984">
                            <w:pPr>
                              <w:pStyle w:val="Textoindependiente"/>
                              <w:rPr>
                                <w:i/>
                                <w:color w:val="FF0000"/>
                                <w:sz w:val="28"/>
                                <w:szCs w:val="36"/>
                              </w:rPr>
                            </w:pPr>
                            <w:r w:rsidRPr="005D2EF4">
                              <w:rPr>
                                <w:i/>
                                <w:color w:val="FF0000"/>
                                <w:sz w:val="28"/>
                                <w:szCs w:val="36"/>
                              </w:rPr>
                              <w:t>Anote el nombre del programa en mayúsculas</w:t>
                            </w:r>
                          </w:p>
                          <w:p w14:paraId="605A65CC" w14:textId="044F0CB1" w:rsidR="005D2EF4" w:rsidRPr="005D2EF4" w:rsidRDefault="005D2EF4" w:rsidP="00952984">
                            <w:pPr>
                              <w:pStyle w:val="Textoindependiente"/>
                              <w:rPr>
                                <w:i/>
                                <w:color w:val="FF0000"/>
                                <w:sz w:val="28"/>
                                <w:szCs w:val="36"/>
                              </w:rPr>
                            </w:pPr>
                            <w:r w:rsidRPr="005D2EF4">
                              <w:rPr>
                                <w:i/>
                                <w:color w:val="FF0000"/>
                                <w:sz w:val="28"/>
                                <w:szCs w:val="36"/>
                              </w:rPr>
                              <w:t>Mantener Tipografía, tamaño de fuente del documento en las secciones respectivas</w:t>
                            </w:r>
                          </w:p>
                          <w:p w14:paraId="38FF7F4D" w14:textId="77777777" w:rsidR="006171EF" w:rsidRPr="00B63251" w:rsidRDefault="006171EF" w:rsidP="00952984">
                            <w:pPr>
                              <w:pStyle w:val="Textoindependiente"/>
                              <w:jc w:val="lef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27624" id="_x0000_t202" coordsize="21600,21600" o:spt="202" path="m,l,21600r21600,l21600,xe">
                <v:stroke joinstyle="miter"/>
                <v:path gradientshapeok="t" o:connecttype="rect"/>
              </v:shapetype>
              <v:shape id="Text Box 3" o:spid="_x0000_s1026" type="#_x0000_t202" style="position:absolute;left:0;text-align:left;margin-left:20.7pt;margin-top:3.7pt;width:459.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">
                <v:shadow on="t" offset="6pt,6pt"/>
                <v:textbox>
                  <w:txbxContent>
                    <w:p w14:paraId="38CCB975" w14:textId="77777777" w:rsidR="006171EF" w:rsidRDefault="006171EF" w:rsidP="00952984">
                      <w:pPr>
                        <w:pStyle w:val="Textoindependiente"/>
                        <w:rPr>
                          <w:sz w:val="36"/>
                          <w:szCs w:val="36"/>
                        </w:rPr>
                      </w:pPr>
                    </w:p>
                    <w:p w14:paraId="20F38344" w14:textId="49DFB40C" w:rsidR="006171EF" w:rsidRPr="005D2EF4" w:rsidRDefault="00EC6148" w:rsidP="00952984">
                      <w:pPr>
                        <w:pStyle w:val="Textoindependiente"/>
                        <w:rPr>
                          <w:i/>
                          <w:color w:val="FF0000"/>
                          <w:sz w:val="28"/>
                          <w:szCs w:val="36"/>
                        </w:rPr>
                      </w:pPr>
                      <w:r w:rsidRPr="005D2EF4">
                        <w:rPr>
                          <w:i/>
                          <w:color w:val="FF0000"/>
                          <w:sz w:val="28"/>
                          <w:szCs w:val="36"/>
                        </w:rPr>
                        <w:t>Anote el nombre del programa en mayúsculas</w:t>
                      </w:r>
                    </w:p>
                    <w:p w14:paraId="605A65CC" w14:textId="044F0CB1" w:rsidR="005D2EF4" w:rsidRPr="005D2EF4" w:rsidRDefault="005D2EF4" w:rsidP="00952984">
                      <w:pPr>
                        <w:pStyle w:val="Textoindependiente"/>
                        <w:rPr>
                          <w:i/>
                          <w:color w:val="FF0000"/>
                          <w:sz w:val="28"/>
                          <w:szCs w:val="36"/>
                        </w:rPr>
                      </w:pPr>
                      <w:r w:rsidRPr="005D2EF4">
                        <w:rPr>
                          <w:i/>
                          <w:color w:val="FF0000"/>
                          <w:sz w:val="28"/>
                          <w:szCs w:val="36"/>
                        </w:rPr>
                        <w:t>Mantener Tipografía, tamaño de fuente del documento en las secciones respectivas</w:t>
                      </w:r>
                    </w:p>
                    <w:p w14:paraId="38FF7F4D" w14:textId="77777777" w:rsidR="006171EF" w:rsidRPr="00B63251" w:rsidRDefault="006171EF" w:rsidP="00952984">
                      <w:pPr>
                        <w:pStyle w:val="Textoindependiente"/>
                        <w:jc w:val="left"/>
                        <w:rPr>
                          <w:sz w:val="36"/>
                          <w:szCs w:val="36"/>
                        </w:rPr>
                      </w:pPr>
                    </w:p>
                  </w:txbxContent>
                </v:textbox>
              </v:shape>
            </w:pict>
          </mc:Fallback>
        </mc:AlternateContent>
      </w:r>
    </w:p>
    <w:p w14:paraId="0D0143C1" w14:textId="77777777" w:rsidR="00952984" w:rsidRPr="00372403" w:rsidRDefault="00952984" w:rsidP="00952984">
      <w:pPr>
        <w:pStyle w:val="Ttulo4"/>
        <w:rPr>
          <w:rFonts w:eastAsia="Arial Unicode MS"/>
          <w:lang w:val="es-BO"/>
        </w:rPr>
      </w:pPr>
    </w:p>
    <w:p w14:paraId="04910CFF" w14:textId="77777777" w:rsidR="00952984" w:rsidRPr="00372403" w:rsidRDefault="00952984" w:rsidP="00952984">
      <w:pPr>
        <w:jc w:val="center"/>
        <w:rPr>
          <w:rFonts w:eastAsia="Arial Unicode MS"/>
          <w:sz w:val="28"/>
          <w:lang w:val="es-BO"/>
        </w:rPr>
      </w:pPr>
    </w:p>
    <w:p w14:paraId="4BAC49DC" w14:textId="77777777" w:rsidR="00952984" w:rsidRPr="00372403" w:rsidRDefault="00952984" w:rsidP="00952984">
      <w:pPr>
        <w:jc w:val="center"/>
        <w:rPr>
          <w:rFonts w:eastAsia="Arial Unicode MS"/>
          <w:sz w:val="28"/>
          <w:lang w:val="es-BO"/>
        </w:rPr>
      </w:pPr>
    </w:p>
    <w:p w14:paraId="2B9A51BE" w14:textId="77777777" w:rsidR="00952984" w:rsidRPr="00372403" w:rsidRDefault="00952984" w:rsidP="00952984">
      <w:pPr>
        <w:jc w:val="center"/>
        <w:rPr>
          <w:rFonts w:eastAsia="Arial Unicode MS"/>
          <w:sz w:val="28"/>
          <w:lang w:val="es-BO"/>
        </w:rPr>
      </w:pPr>
    </w:p>
    <w:p w14:paraId="5A3EB12D" w14:textId="77777777" w:rsidR="001C2A6D" w:rsidRPr="00372403" w:rsidRDefault="001C2A6D" w:rsidP="00C63C3B">
      <w:pPr>
        <w:jc w:val="center"/>
        <w:rPr>
          <w:rFonts w:eastAsia="Arial Unicode MS"/>
          <w:b/>
          <w:sz w:val="22"/>
          <w:szCs w:val="28"/>
          <w:lang w:val="es-BO"/>
        </w:rPr>
      </w:pPr>
    </w:p>
    <w:p w14:paraId="37090FFB" w14:textId="77777777" w:rsidR="00EC6148" w:rsidRPr="00F53264" w:rsidRDefault="00EC6148" w:rsidP="00EC6148">
      <w:pPr>
        <w:jc w:val="center"/>
        <w:rPr>
          <w:b/>
          <w:bCs/>
          <w:color w:val="FF0000"/>
          <w:sz w:val="16"/>
          <w:szCs w:val="28"/>
        </w:rPr>
      </w:pPr>
      <w:r w:rsidRPr="00F53264">
        <w:rPr>
          <w:b/>
          <w:bCs/>
          <w:color w:val="FF0000"/>
          <w:szCs w:val="28"/>
        </w:rPr>
        <w:t xml:space="preserve">Versión </w:t>
      </w:r>
      <w:r w:rsidRPr="00F53264">
        <w:rPr>
          <w:b/>
          <w:bCs/>
          <w:color w:val="FF0000"/>
          <w:sz w:val="16"/>
          <w:szCs w:val="28"/>
        </w:rPr>
        <w:t xml:space="preserve">(Escriba la versión de la propuesta 0.0, 1.0 </w:t>
      </w:r>
      <w:proofErr w:type="spellStart"/>
      <w:r w:rsidRPr="00F53264">
        <w:rPr>
          <w:b/>
          <w:bCs/>
          <w:color w:val="FF0000"/>
          <w:sz w:val="16"/>
          <w:szCs w:val="28"/>
        </w:rPr>
        <w:t>ó</w:t>
      </w:r>
      <w:proofErr w:type="spellEnd"/>
      <w:r w:rsidRPr="00F53264">
        <w:rPr>
          <w:b/>
          <w:bCs/>
          <w:color w:val="FF0000"/>
          <w:sz w:val="16"/>
          <w:szCs w:val="28"/>
        </w:rPr>
        <w:t xml:space="preserve"> 2.0)</w:t>
      </w:r>
    </w:p>
    <w:p w14:paraId="71B6F436" w14:textId="77777777" w:rsidR="00EC6148" w:rsidRPr="008449A5" w:rsidRDefault="00EC6148" w:rsidP="00EC6148">
      <w:pPr>
        <w:jc w:val="center"/>
        <w:rPr>
          <w:rFonts w:eastAsia="Arial Unicode MS"/>
        </w:rPr>
      </w:pPr>
    </w:p>
    <w:p w14:paraId="12C3A844" w14:textId="77777777" w:rsidR="00EC6148" w:rsidRPr="008449A5" w:rsidRDefault="00EC6148" w:rsidP="00EC6148">
      <w:pPr>
        <w:jc w:val="center"/>
        <w:rPr>
          <w:rFonts w:eastAsia="Arial Unicode MS"/>
          <w:sz w:val="28"/>
          <w:szCs w:val="28"/>
        </w:rPr>
      </w:pPr>
      <w:r w:rsidRPr="008449A5">
        <w:rPr>
          <w:rFonts w:eastAsia="Arial Unicode MS"/>
        </w:rPr>
        <w:t>Director Académico: …………………………….</w:t>
      </w:r>
    </w:p>
    <w:p w14:paraId="771AFADD" w14:textId="77777777" w:rsidR="00EC6148" w:rsidRPr="001877E0" w:rsidRDefault="00EC6148" w:rsidP="00EC6148">
      <w:pPr>
        <w:jc w:val="center"/>
        <w:rPr>
          <w:rFonts w:eastAsia="Arial Unicode MS"/>
          <w:sz w:val="28"/>
          <w:szCs w:val="28"/>
        </w:rPr>
      </w:pPr>
    </w:p>
    <w:p w14:paraId="6116D909" w14:textId="77777777" w:rsidR="00EC6148" w:rsidRPr="00BA6E43" w:rsidRDefault="00EC6148" w:rsidP="00EC6148">
      <w:pPr>
        <w:pStyle w:val="Ttulo4"/>
        <w:rPr>
          <w:rFonts w:eastAsia="Arial Unicode MS"/>
          <w:sz w:val="24"/>
          <w:szCs w:val="28"/>
          <w:lang w:val="es-BO"/>
        </w:rPr>
      </w:pPr>
      <w:r>
        <w:rPr>
          <w:rFonts w:eastAsia="Arial Unicode MS"/>
          <w:b w:val="0"/>
          <w:color w:val="FF0000"/>
          <w:sz w:val="24"/>
          <w:szCs w:val="28"/>
          <w:lang w:val="es-BO"/>
        </w:rPr>
        <w:t>Ciudad</w:t>
      </w:r>
      <w:r w:rsidRPr="00BA6E43">
        <w:rPr>
          <w:rFonts w:eastAsia="Arial Unicode MS"/>
          <w:b w:val="0"/>
          <w:sz w:val="24"/>
          <w:szCs w:val="28"/>
          <w:lang w:val="es-BO"/>
        </w:rPr>
        <w:t xml:space="preserve"> – Bolivia</w:t>
      </w:r>
    </w:p>
    <w:p w14:paraId="449105B6" w14:textId="77777777" w:rsidR="00EC6148" w:rsidRPr="00BA6E43" w:rsidRDefault="00EC6148" w:rsidP="00EC6148">
      <w:pPr>
        <w:jc w:val="center"/>
        <w:rPr>
          <w:rFonts w:eastAsia="Arial Unicode MS"/>
          <w:szCs w:val="28"/>
          <w:lang w:val="es-BO"/>
        </w:rPr>
      </w:pPr>
    </w:p>
    <w:p w14:paraId="0A94EFFC" w14:textId="77777777" w:rsidR="00EC6148" w:rsidRPr="008449A5" w:rsidRDefault="00EC6148" w:rsidP="00EC6148">
      <w:pPr>
        <w:jc w:val="center"/>
        <w:rPr>
          <w:color w:val="FF0000"/>
          <w:sz w:val="28"/>
          <w:lang w:val="es-BO"/>
        </w:rPr>
      </w:pPr>
      <w:r w:rsidRPr="008449A5">
        <w:rPr>
          <w:color w:val="FF0000"/>
          <w:szCs w:val="28"/>
          <w:lang w:val="es-BO"/>
        </w:rPr>
        <w:t>Mes, Año (Escriba el mes y año)</w:t>
      </w:r>
    </w:p>
    <w:p w14:paraId="407D1C55" w14:textId="6BE47929" w:rsidR="005B71B5" w:rsidRPr="00372403" w:rsidRDefault="007069A1" w:rsidP="005B71B5">
      <w:pPr>
        <w:jc w:val="center"/>
        <w:rPr>
          <w:lang w:val="es-BO"/>
        </w:rPr>
      </w:pPr>
      <w:r w:rsidRPr="00372403">
        <w:rPr>
          <w:sz w:val="32"/>
          <w:lang w:val="es-BO"/>
        </w:rPr>
        <w:br w:type="page"/>
      </w:r>
    </w:p>
    <w:sdt>
      <w:sdtPr>
        <w:id w:val="256260052"/>
        <w:docPartObj>
          <w:docPartGallery w:val="Table of Contents"/>
          <w:docPartUnique/>
        </w:docPartObj>
      </w:sdtPr>
      <w:sdtEndPr>
        <w:rPr>
          <w:b/>
          <w:bCs/>
        </w:rPr>
      </w:sdtEndPr>
      <w:sdtContent>
        <w:p w14:paraId="3B07CC7B" w14:textId="2B78485F" w:rsidR="007069A1" w:rsidRPr="005D2EF4" w:rsidRDefault="007069A1" w:rsidP="005D2EF4">
          <w:pPr>
            <w:jc w:val="center"/>
            <w:rPr>
              <w:b/>
            </w:rPr>
          </w:pPr>
          <w:r w:rsidRPr="005D2EF4">
            <w:rPr>
              <w:b/>
            </w:rPr>
            <w:t>Índice General</w:t>
          </w:r>
        </w:p>
        <w:p w14:paraId="450A9DC2" w14:textId="77777777" w:rsidR="00015B4F" w:rsidRPr="00372403" w:rsidRDefault="007069A1">
          <w:pPr>
            <w:pStyle w:val="TDC1"/>
            <w:tabs>
              <w:tab w:val="left" w:pos="440"/>
              <w:tab w:val="right" w:leader="dot" w:pos="8828"/>
            </w:tabs>
            <w:rPr>
              <w:rFonts w:asciiTheme="minorHAnsi" w:eastAsiaTheme="minorEastAsia" w:hAnsiTheme="minorHAnsi" w:cstheme="minorBidi"/>
              <w:noProof/>
              <w:sz w:val="22"/>
              <w:szCs w:val="22"/>
            </w:rPr>
          </w:pPr>
          <w:r w:rsidRPr="00372403">
            <w:fldChar w:fldCharType="begin"/>
          </w:r>
          <w:r w:rsidRPr="00372403">
            <w:instrText xml:space="preserve"> TOC \o "1-3" \h \z \u </w:instrText>
          </w:r>
          <w:r w:rsidRPr="00372403">
            <w:fldChar w:fldCharType="separate"/>
          </w:r>
          <w:hyperlink w:anchor="_Toc70848801" w:history="1">
            <w:r w:rsidR="00015B4F" w:rsidRPr="00372403">
              <w:rPr>
                <w:rStyle w:val="Hipervnculo"/>
                <w:b/>
                <w:noProof/>
              </w:rPr>
              <w:t>a)</w:t>
            </w:r>
            <w:r w:rsidR="00015B4F" w:rsidRPr="00372403">
              <w:rPr>
                <w:rFonts w:asciiTheme="minorHAnsi" w:eastAsiaTheme="minorEastAsia" w:hAnsiTheme="minorHAnsi" w:cstheme="minorBidi"/>
                <w:noProof/>
                <w:sz w:val="22"/>
                <w:szCs w:val="22"/>
              </w:rPr>
              <w:tab/>
            </w:r>
            <w:r w:rsidR="00015B4F" w:rsidRPr="00372403">
              <w:rPr>
                <w:rStyle w:val="Hipervnculo"/>
                <w:b/>
                <w:noProof/>
              </w:rPr>
              <w:t>Resumen ejecutivo del programa</w:t>
            </w:r>
            <w:r w:rsidR="00015B4F" w:rsidRPr="00372403">
              <w:rPr>
                <w:noProof/>
                <w:webHidden/>
              </w:rPr>
              <w:tab/>
            </w:r>
            <w:r w:rsidR="00015B4F" w:rsidRPr="00372403">
              <w:rPr>
                <w:noProof/>
                <w:webHidden/>
              </w:rPr>
              <w:fldChar w:fldCharType="begin"/>
            </w:r>
            <w:r w:rsidR="00015B4F" w:rsidRPr="00372403">
              <w:rPr>
                <w:noProof/>
                <w:webHidden/>
              </w:rPr>
              <w:instrText xml:space="preserve"> PAGEREF _Toc70848801 \h </w:instrText>
            </w:r>
            <w:r w:rsidR="00015B4F" w:rsidRPr="00372403">
              <w:rPr>
                <w:noProof/>
                <w:webHidden/>
              </w:rPr>
            </w:r>
            <w:r w:rsidR="00015B4F" w:rsidRPr="00372403">
              <w:rPr>
                <w:noProof/>
                <w:webHidden/>
              </w:rPr>
              <w:fldChar w:fldCharType="separate"/>
            </w:r>
            <w:r w:rsidR="00957CDA" w:rsidRPr="00372403">
              <w:rPr>
                <w:noProof/>
                <w:webHidden/>
              </w:rPr>
              <w:t>3</w:t>
            </w:r>
            <w:r w:rsidR="00015B4F" w:rsidRPr="00372403">
              <w:rPr>
                <w:noProof/>
                <w:webHidden/>
              </w:rPr>
              <w:fldChar w:fldCharType="end"/>
            </w:r>
          </w:hyperlink>
        </w:p>
        <w:p w14:paraId="4352E6A1" w14:textId="77777777" w:rsidR="00015B4F" w:rsidRPr="00372403" w:rsidRDefault="00D848FB">
          <w:pPr>
            <w:pStyle w:val="TDC1"/>
            <w:tabs>
              <w:tab w:val="left" w:pos="440"/>
              <w:tab w:val="right" w:leader="dot" w:pos="8828"/>
            </w:tabs>
            <w:rPr>
              <w:rFonts w:asciiTheme="minorHAnsi" w:eastAsiaTheme="minorEastAsia" w:hAnsiTheme="minorHAnsi" w:cstheme="minorBidi"/>
              <w:noProof/>
              <w:sz w:val="22"/>
              <w:szCs w:val="22"/>
            </w:rPr>
          </w:pPr>
          <w:hyperlink w:anchor="_Toc70848802" w:history="1">
            <w:r w:rsidR="00015B4F" w:rsidRPr="00372403">
              <w:rPr>
                <w:rStyle w:val="Hipervnculo"/>
                <w:b/>
                <w:noProof/>
              </w:rPr>
              <w:t>b)</w:t>
            </w:r>
            <w:r w:rsidR="00015B4F" w:rsidRPr="00372403">
              <w:rPr>
                <w:rFonts w:asciiTheme="minorHAnsi" w:eastAsiaTheme="minorEastAsia" w:hAnsiTheme="minorHAnsi" w:cstheme="minorBidi"/>
                <w:noProof/>
                <w:sz w:val="22"/>
                <w:szCs w:val="22"/>
              </w:rPr>
              <w:tab/>
            </w:r>
            <w:r w:rsidR="00015B4F" w:rsidRPr="00372403">
              <w:rPr>
                <w:rStyle w:val="Hipervnculo"/>
                <w:b/>
                <w:noProof/>
              </w:rPr>
              <w:t>Justificación y Fundamentación del programa, expresado en criterios pedagógicos, epistemológicos, sociológicos y filosóficos</w:t>
            </w:r>
            <w:r w:rsidR="00015B4F" w:rsidRPr="00372403">
              <w:rPr>
                <w:noProof/>
                <w:webHidden/>
              </w:rPr>
              <w:tab/>
            </w:r>
            <w:r w:rsidR="00015B4F" w:rsidRPr="00372403">
              <w:rPr>
                <w:noProof/>
                <w:webHidden/>
              </w:rPr>
              <w:fldChar w:fldCharType="begin"/>
            </w:r>
            <w:r w:rsidR="00015B4F" w:rsidRPr="00372403">
              <w:rPr>
                <w:noProof/>
                <w:webHidden/>
              </w:rPr>
              <w:instrText xml:space="preserve"> PAGEREF _Toc70848802 \h </w:instrText>
            </w:r>
            <w:r w:rsidR="00015B4F" w:rsidRPr="00372403">
              <w:rPr>
                <w:noProof/>
                <w:webHidden/>
              </w:rPr>
            </w:r>
            <w:r w:rsidR="00015B4F" w:rsidRPr="00372403">
              <w:rPr>
                <w:noProof/>
                <w:webHidden/>
              </w:rPr>
              <w:fldChar w:fldCharType="separate"/>
            </w:r>
            <w:r w:rsidR="00957CDA" w:rsidRPr="00372403">
              <w:rPr>
                <w:noProof/>
                <w:webHidden/>
              </w:rPr>
              <w:t>4</w:t>
            </w:r>
            <w:r w:rsidR="00015B4F" w:rsidRPr="00372403">
              <w:rPr>
                <w:noProof/>
                <w:webHidden/>
              </w:rPr>
              <w:fldChar w:fldCharType="end"/>
            </w:r>
          </w:hyperlink>
        </w:p>
        <w:p w14:paraId="5E668F72" w14:textId="77777777" w:rsidR="00015B4F" w:rsidRPr="00372403" w:rsidRDefault="00D848FB">
          <w:pPr>
            <w:pStyle w:val="TDC1"/>
            <w:tabs>
              <w:tab w:val="left" w:pos="440"/>
              <w:tab w:val="right" w:leader="dot" w:pos="8828"/>
            </w:tabs>
            <w:rPr>
              <w:rFonts w:asciiTheme="minorHAnsi" w:eastAsiaTheme="minorEastAsia" w:hAnsiTheme="minorHAnsi" w:cstheme="minorBidi"/>
              <w:noProof/>
              <w:sz w:val="22"/>
              <w:szCs w:val="22"/>
            </w:rPr>
          </w:pPr>
          <w:hyperlink w:anchor="_Toc70848803" w:history="1">
            <w:r w:rsidR="00015B4F" w:rsidRPr="00372403">
              <w:rPr>
                <w:rStyle w:val="Hipervnculo"/>
                <w:b/>
                <w:noProof/>
              </w:rPr>
              <w:t>c)</w:t>
            </w:r>
            <w:r w:rsidR="00015B4F" w:rsidRPr="00372403">
              <w:rPr>
                <w:rFonts w:asciiTheme="minorHAnsi" w:eastAsiaTheme="minorEastAsia" w:hAnsiTheme="minorHAnsi" w:cstheme="minorBidi"/>
                <w:noProof/>
                <w:sz w:val="22"/>
                <w:szCs w:val="22"/>
              </w:rPr>
              <w:tab/>
            </w:r>
            <w:r w:rsidR="00015B4F" w:rsidRPr="00372403">
              <w:rPr>
                <w:rStyle w:val="Hipervnculo"/>
                <w:b/>
                <w:noProof/>
              </w:rPr>
              <w:t>Objetivos del programa: General y Específicos</w:t>
            </w:r>
            <w:r w:rsidR="00015B4F" w:rsidRPr="00372403">
              <w:rPr>
                <w:noProof/>
                <w:webHidden/>
              </w:rPr>
              <w:tab/>
            </w:r>
            <w:r w:rsidR="00015B4F" w:rsidRPr="00372403">
              <w:rPr>
                <w:noProof/>
                <w:webHidden/>
              </w:rPr>
              <w:fldChar w:fldCharType="begin"/>
            </w:r>
            <w:r w:rsidR="00015B4F" w:rsidRPr="00372403">
              <w:rPr>
                <w:noProof/>
                <w:webHidden/>
              </w:rPr>
              <w:instrText xml:space="preserve"> PAGEREF _Toc70848803 \h </w:instrText>
            </w:r>
            <w:r w:rsidR="00015B4F" w:rsidRPr="00372403">
              <w:rPr>
                <w:noProof/>
                <w:webHidden/>
              </w:rPr>
            </w:r>
            <w:r w:rsidR="00015B4F" w:rsidRPr="00372403">
              <w:rPr>
                <w:noProof/>
                <w:webHidden/>
              </w:rPr>
              <w:fldChar w:fldCharType="separate"/>
            </w:r>
            <w:r w:rsidR="00957CDA" w:rsidRPr="00372403">
              <w:rPr>
                <w:noProof/>
                <w:webHidden/>
              </w:rPr>
              <w:t>7</w:t>
            </w:r>
            <w:r w:rsidR="00015B4F" w:rsidRPr="00372403">
              <w:rPr>
                <w:noProof/>
                <w:webHidden/>
              </w:rPr>
              <w:fldChar w:fldCharType="end"/>
            </w:r>
          </w:hyperlink>
        </w:p>
        <w:p w14:paraId="1F99E3E7" w14:textId="77777777" w:rsidR="00015B4F" w:rsidRPr="00372403" w:rsidRDefault="00D848FB">
          <w:pPr>
            <w:pStyle w:val="TDC1"/>
            <w:tabs>
              <w:tab w:val="left" w:pos="440"/>
              <w:tab w:val="right" w:leader="dot" w:pos="8828"/>
            </w:tabs>
            <w:rPr>
              <w:rFonts w:asciiTheme="minorHAnsi" w:eastAsiaTheme="minorEastAsia" w:hAnsiTheme="minorHAnsi" w:cstheme="minorBidi"/>
              <w:noProof/>
              <w:sz w:val="22"/>
              <w:szCs w:val="22"/>
            </w:rPr>
          </w:pPr>
          <w:hyperlink w:anchor="_Toc70848804" w:history="1">
            <w:r w:rsidR="00015B4F" w:rsidRPr="00372403">
              <w:rPr>
                <w:rStyle w:val="Hipervnculo"/>
                <w:b/>
                <w:noProof/>
              </w:rPr>
              <w:t>d)</w:t>
            </w:r>
            <w:r w:rsidR="00015B4F" w:rsidRPr="00372403">
              <w:rPr>
                <w:rFonts w:asciiTheme="minorHAnsi" w:eastAsiaTheme="minorEastAsia" w:hAnsiTheme="minorHAnsi" w:cstheme="minorBidi"/>
                <w:noProof/>
                <w:sz w:val="22"/>
                <w:szCs w:val="22"/>
              </w:rPr>
              <w:tab/>
            </w:r>
            <w:r w:rsidR="00015B4F" w:rsidRPr="00372403">
              <w:rPr>
                <w:rStyle w:val="Hipervnculo"/>
                <w:b/>
                <w:noProof/>
              </w:rPr>
              <w:t>Organización y estructura curricular. Identificación de disciplinas y áreas curriculares; identificación de horas teóricas, prácticas y de investigación; determinación de prerrequisitos, malla curricular, contenidos mínimos.</w:t>
            </w:r>
            <w:r w:rsidR="00015B4F" w:rsidRPr="00372403">
              <w:rPr>
                <w:noProof/>
                <w:webHidden/>
              </w:rPr>
              <w:tab/>
            </w:r>
            <w:r w:rsidR="00015B4F" w:rsidRPr="00372403">
              <w:rPr>
                <w:noProof/>
                <w:webHidden/>
              </w:rPr>
              <w:fldChar w:fldCharType="begin"/>
            </w:r>
            <w:r w:rsidR="00015B4F" w:rsidRPr="00372403">
              <w:rPr>
                <w:noProof/>
                <w:webHidden/>
              </w:rPr>
              <w:instrText xml:space="preserve"> PAGEREF _Toc70848804 \h </w:instrText>
            </w:r>
            <w:r w:rsidR="00015B4F" w:rsidRPr="00372403">
              <w:rPr>
                <w:noProof/>
                <w:webHidden/>
              </w:rPr>
            </w:r>
            <w:r w:rsidR="00015B4F" w:rsidRPr="00372403">
              <w:rPr>
                <w:noProof/>
                <w:webHidden/>
              </w:rPr>
              <w:fldChar w:fldCharType="separate"/>
            </w:r>
            <w:r w:rsidR="00957CDA" w:rsidRPr="00372403">
              <w:rPr>
                <w:noProof/>
                <w:webHidden/>
              </w:rPr>
              <w:t>8</w:t>
            </w:r>
            <w:r w:rsidR="00015B4F" w:rsidRPr="00372403">
              <w:rPr>
                <w:noProof/>
                <w:webHidden/>
              </w:rPr>
              <w:fldChar w:fldCharType="end"/>
            </w:r>
          </w:hyperlink>
        </w:p>
        <w:p w14:paraId="6DC8E670" w14:textId="77777777" w:rsidR="00015B4F" w:rsidRPr="00372403" w:rsidRDefault="00D848FB">
          <w:pPr>
            <w:pStyle w:val="TDC1"/>
            <w:tabs>
              <w:tab w:val="left" w:pos="440"/>
              <w:tab w:val="right" w:leader="dot" w:pos="8828"/>
            </w:tabs>
            <w:rPr>
              <w:rFonts w:asciiTheme="minorHAnsi" w:eastAsiaTheme="minorEastAsia" w:hAnsiTheme="minorHAnsi" w:cstheme="minorBidi"/>
              <w:noProof/>
              <w:sz w:val="22"/>
              <w:szCs w:val="22"/>
            </w:rPr>
          </w:pPr>
          <w:hyperlink w:anchor="_Toc70848805" w:history="1">
            <w:r w:rsidR="00015B4F" w:rsidRPr="00372403">
              <w:rPr>
                <w:rStyle w:val="Hipervnculo"/>
                <w:b/>
                <w:noProof/>
              </w:rPr>
              <w:t>e)</w:t>
            </w:r>
            <w:r w:rsidR="00015B4F" w:rsidRPr="00372403">
              <w:rPr>
                <w:rFonts w:asciiTheme="minorHAnsi" w:eastAsiaTheme="minorEastAsia" w:hAnsiTheme="minorHAnsi" w:cstheme="minorBidi"/>
                <w:noProof/>
                <w:sz w:val="22"/>
                <w:szCs w:val="22"/>
              </w:rPr>
              <w:tab/>
            </w:r>
            <w:r w:rsidR="00015B4F" w:rsidRPr="00372403">
              <w:rPr>
                <w:rStyle w:val="Hipervnculo"/>
                <w:b/>
                <w:noProof/>
              </w:rPr>
              <w:t>Carga horaria</w:t>
            </w:r>
            <w:r w:rsidR="00015B4F" w:rsidRPr="00372403">
              <w:rPr>
                <w:noProof/>
                <w:webHidden/>
              </w:rPr>
              <w:tab/>
            </w:r>
            <w:r w:rsidR="00015B4F" w:rsidRPr="00372403">
              <w:rPr>
                <w:noProof/>
                <w:webHidden/>
              </w:rPr>
              <w:fldChar w:fldCharType="begin"/>
            </w:r>
            <w:r w:rsidR="00015B4F" w:rsidRPr="00372403">
              <w:rPr>
                <w:noProof/>
                <w:webHidden/>
              </w:rPr>
              <w:instrText xml:space="preserve"> PAGEREF _Toc70848805 \h </w:instrText>
            </w:r>
            <w:r w:rsidR="00015B4F" w:rsidRPr="00372403">
              <w:rPr>
                <w:noProof/>
                <w:webHidden/>
              </w:rPr>
            </w:r>
            <w:r w:rsidR="00015B4F" w:rsidRPr="00372403">
              <w:rPr>
                <w:noProof/>
                <w:webHidden/>
              </w:rPr>
              <w:fldChar w:fldCharType="separate"/>
            </w:r>
            <w:r w:rsidR="00957CDA" w:rsidRPr="00372403">
              <w:rPr>
                <w:noProof/>
                <w:webHidden/>
              </w:rPr>
              <w:t>12</w:t>
            </w:r>
            <w:r w:rsidR="00015B4F" w:rsidRPr="00372403">
              <w:rPr>
                <w:noProof/>
                <w:webHidden/>
              </w:rPr>
              <w:fldChar w:fldCharType="end"/>
            </w:r>
          </w:hyperlink>
        </w:p>
        <w:p w14:paraId="4F3D4881" w14:textId="77777777" w:rsidR="00015B4F" w:rsidRPr="00372403" w:rsidRDefault="00D848FB">
          <w:pPr>
            <w:pStyle w:val="TDC1"/>
            <w:tabs>
              <w:tab w:val="left" w:pos="440"/>
              <w:tab w:val="right" w:leader="dot" w:pos="8828"/>
            </w:tabs>
            <w:rPr>
              <w:rFonts w:asciiTheme="minorHAnsi" w:eastAsiaTheme="minorEastAsia" w:hAnsiTheme="minorHAnsi" w:cstheme="minorBidi"/>
              <w:noProof/>
              <w:sz w:val="22"/>
              <w:szCs w:val="22"/>
            </w:rPr>
          </w:pPr>
          <w:hyperlink w:anchor="_Toc70848806" w:history="1">
            <w:r w:rsidR="00015B4F" w:rsidRPr="00372403">
              <w:rPr>
                <w:rStyle w:val="Hipervnculo"/>
                <w:b/>
                <w:noProof/>
              </w:rPr>
              <w:t>f)</w:t>
            </w:r>
            <w:r w:rsidR="00015B4F" w:rsidRPr="00372403">
              <w:rPr>
                <w:rFonts w:asciiTheme="minorHAnsi" w:eastAsiaTheme="minorEastAsia" w:hAnsiTheme="minorHAnsi" w:cstheme="minorBidi"/>
                <w:noProof/>
                <w:sz w:val="22"/>
                <w:szCs w:val="22"/>
              </w:rPr>
              <w:tab/>
            </w:r>
            <w:r w:rsidR="00015B4F" w:rsidRPr="00372403">
              <w:rPr>
                <w:rStyle w:val="Hipervnculo"/>
                <w:b/>
                <w:noProof/>
              </w:rPr>
              <w:t>Modalidad de la Formas Organizativas: Régimen de estudios (Semestral, anual o modular) y Modalidad (presencial, semipresencial y a distancia)</w:t>
            </w:r>
            <w:r w:rsidR="00015B4F" w:rsidRPr="00372403">
              <w:rPr>
                <w:noProof/>
                <w:webHidden/>
              </w:rPr>
              <w:tab/>
            </w:r>
            <w:r w:rsidR="00015B4F" w:rsidRPr="00372403">
              <w:rPr>
                <w:noProof/>
                <w:webHidden/>
              </w:rPr>
              <w:fldChar w:fldCharType="begin"/>
            </w:r>
            <w:r w:rsidR="00015B4F" w:rsidRPr="00372403">
              <w:rPr>
                <w:noProof/>
                <w:webHidden/>
              </w:rPr>
              <w:instrText xml:space="preserve"> PAGEREF _Toc70848806 \h </w:instrText>
            </w:r>
            <w:r w:rsidR="00015B4F" w:rsidRPr="00372403">
              <w:rPr>
                <w:noProof/>
                <w:webHidden/>
              </w:rPr>
            </w:r>
            <w:r w:rsidR="00015B4F" w:rsidRPr="00372403">
              <w:rPr>
                <w:noProof/>
                <w:webHidden/>
              </w:rPr>
              <w:fldChar w:fldCharType="separate"/>
            </w:r>
            <w:r w:rsidR="00957CDA" w:rsidRPr="00372403">
              <w:rPr>
                <w:noProof/>
                <w:webHidden/>
              </w:rPr>
              <w:t>13</w:t>
            </w:r>
            <w:r w:rsidR="00015B4F" w:rsidRPr="00372403">
              <w:rPr>
                <w:noProof/>
                <w:webHidden/>
              </w:rPr>
              <w:fldChar w:fldCharType="end"/>
            </w:r>
          </w:hyperlink>
        </w:p>
        <w:p w14:paraId="7D135367" w14:textId="77777777" w:rsidR="00015B4F" w:rsidRPr="00372403" w:rsidRDefault="00D848FB">
          <w:pPr>
            <w:pStyle w:val="TDC1"/>
            <w:tabs>
              <w:tab w:val="left" w:pos="440"/>
              <w:tab w:val="right" w:leader="dot" w:pos="8828"/>
            </w:tabs>
            <w:rPr>
              <w:rFonts w:asciiTheme="minorHAnsi" w:eastAsiaTheme="minorEastAsia" w:hAnsiTheme="minorHAnsi" w:cstheme="minorBidi"/>
              <w:noProof/>
              <w:sz w:val="22"/>
              <w:szCs w:val="22"/>
            </w:rPr>
          </w:pPr>
          <w:hyperlink w:anchor="_Toc70848807" w:history="1">
            <w:r w:rsidR="00015B4F" w:rsidRPr="00372403">
              <w:rPr>
                <w:rStyle w:val="Hipervnculo"/>
                <w:b/>
                <w:noProof/>
              </w:rPr>
              <w:t>g)</w:t>
            </w:r>
            <w:r w:rsidR="00015B4F" w:rsidRPr="00372403">
              <w:rPr>
                <w:rFonts w:asciiTheme="minorHAnsi" w:eastAsiaTheme="minorEastAsia" w:hAnsiTheme="minorHAnsi" w:cstheme="minorBidi"/>
                <w:noProof/>
                <w:sz w:val="22"/>
                <w:szCs w:val="22"/>
              </w:rPr>
              <w:tab/>
            </w:r>
            <w:r w:rsidR="00015B4F" w:rsidRPr="00372403">
              <w:rPr>
                <w:rStyle w:val="Hipervnculo"/>
                <w:b/>
                <w:noProof/>
              </w:rPr>
              <w:t>Estrategias para el desarrollo formativo, de investigación y de producción de conocimiento</w:t>
            </w:r>
            <w:r w:rsidR="00015B4F" w:rsidRPr="00372403">
              <w:rPr>
                <w:noProof/>
                <w:webHidden/>
              </w:rPr>
              <w:tab/>
            </w:r>
            <w:r w:rsidR="00015B4F" w:rsidRPr="00372403">
              <w:rPr>
                <w:noProof/>
                <w:webHidden/>
              </w:rPr>
              <w:fldChar w:fldCharType="begin"/>
            </w:r>
            <w:r w:rsidR="00015B4F" w:rsidRPr="00372403">
              <w:rPr>
                <w:noProof/>
                <w:webHidden/>
              </w:rPr>
              <w:instrText xml:space="preserve"> PAGEREF _Toc70848807 \h </w:instrText>
            </w:r>
            <w:r w:rsidR="00015B4F" w:rsidRPr="00372403">
              <w:rPr>
                <w:noProof/>
                <w:webHidden/>
              </w:rPr>
            </w:r>
            <w:r w:rsidR="00015B4F" w:rsidRPr="00372403">
              <w:rPr>
                <w:noProof/>
                <w:webHidden/>
              </w:rPr>
              <w:fldChar w:fldCharType="separate"/>
            </w:r>
            <w:r w:rsidR="00957CDA" w:rsidRPr="00372403">
              <w:rPr>
                <w:noProof/>
                <w:webHidden/>
              </w:rPr>
              <w:t>14</w:t>
            </w:r>
            <w:r w:rsidR="00015B4F" w:rsidRPr="00372403">
              <w:rPr>
                <w:noProof/>
                <w:webHidden/>
              </w:rPr>
              <w:fldChar w:fldCharType="end"/>
            </w:r>
          </w:hyperlink>
        </w:p>
        <w:p w14:paraId="69738EC0" w14:textId="77777777" w:rsidR="00015B4F" w:rsidRPr="00372403" w:rsidRDefault="00D848FB">
          <w:pPr>
            <w:pStyle w:val="TDC1"/>
            <w:tabs>
              <w:tab w:val="left" w:pos="440"/>
              <w:tab w:val="right" w:leader="dot" w:pos="8828"/>
            </w:tabs>
            <w:rPr>
              <w:rFonts w:asciiTheme="minorHAnsi" w:eastAsiaTheme="minorEastAsia" w:hAnsiTheme="minorHAnsi" w:cstheme="minorBidi"/>
              <w:noProof/>
              <w:sz w:val="22"/>
              <w:szCs w:val="22"/>
            </w:rPr>
          </w:pPr>
          <w:hyperlink w:anchor="_Toc70848808" w:history="1">
            <w:r w:rsidR="00015B4F" w:rsidRPr="00372403">
              <w:rPr>
                <w:rStyle w:val="Hipervnculo"/>
                <w:b/>
                <w:noProof/>
              </w:rPr>
              <w:t>h)</w:t>
            </w:r>
            <w:r w:rsidR="00015B4F" w:rsidRPr="00372403">
              <w:rPr>
                <w:rFonts w:asciiTheme="minorHAnsi" w:eastAsiaTheme="minorEastAsia" w:hAnsiTheme="minorHAnsi" w:cstheme="minorBidi"/>
                <w:noProof/>
                <w:sz w:val="22"/>
                <w:szCs w:val="22"/>
              </w:rPr>
              <w:tab/>
            </w:r>
            <w:r w:rsidR="00015B4F" w:rsidRPr="00372403">
              <w:rPr>
                <w:rStyle w:val="Hipervnculo"/>
                <w:b/>
                <w:noProof/>
              </w:rPr>
              <w:t>Sistema de evaluación del proceso de formación, de la investigación y de la producción de conocimiento</w:t>
            </w:r>
            <w:r w:rsidR="00015B4F" w:rsidRPr="00372403">
              <w:rPr>
                <w:noProof/>
                <w:webHidden/>
              </w:rPr>
              <w:tab/>
            </w:r>
            <w:r w:rsidR="00015B4F" w:rsidRPr="00372403">
              <w:rPr>
                <w:noProof/>
                <w:webHidden/>
              </w:rPr>
              <w:fldChar w:fldCharType="begin"/>
            </w:r>
            <w:r w:rsidR="00015B4F" w:rsidRPr="00372403">
              <w:rPr>
                <w:noProof/>
                <w:webHidden/>
              </w:rPr>
              <w:instrText xml:space="preserve"> PAGEREF _Toc70848808 \h </w:instrText>
            </w:r>
            <w:r w:rsidR="00015B4F" w:rsidRPr="00372403">
              <w:rPr>
                <w:noProof/>
                <w:webHidden/>
              </w:rPr>
            </w:r>
            <w:r w:rsidR="00015B4F" w:rsidRPr="00372403">
              <w:rPr>
                <w:noProof/>
                <w:webHidden/>
              </w:rPr>
              <w:fldChar w:fldCharType="separate"/>
            </w:r>
            <w:r w:rsidR="00957CDA" w:rsidRPr="00372403">
              <w:rPr>
                <w:noProof/>
                <w:webHidden/>
              </w:rPr>
              <w:t>14</w:t>
            </w:r>
            <w:r w:rsidR="00015B4F" w:rsidRPr="00372403">
              <w:rPr>
                <w:noProof/>
                <w:webHidden/>
              </w:rPr>
              <w:fldChar w:fldCharType="end"/>
            </w:r>
          </w:hyperlink>
        </w:p>
        <w:p w14:paraId="1138512A" w14:textId="77777777" w:rsidR="00015B4F" w:rsidRPr="00372403" w:rsidRDefault="00D848FB">
          <w:pPr>
            <w:pStyle w:val="TDC1"/>
            <w:tabs>
              <w:tab w:val="left" w:pos="440"/>
              <w:tab w:val="right" w:leader="dot" w:pos="8828"/>
            </w:tabs>
            <w:rPr>
              <w:rFonts w:asciiTheme="minorHAnsi" w:eastAsiaTheme="minorEastAsia" w:hAnsiTheme="minorHAnsi" w:cstheme="minorBidi"/>
              <w:noProof/>
              <w:sz w:val="22"/>
              <w:szCs w:val="22"/>
            </w:rPr>
          </w:pPr>
          <w:hyperlink w:anchor="_Toc70848809" w:history="1">
            <w:r w:rsidR="00015B4F" w:rsidRPr="00372403">
              <w:rPr>
                <w:rStyle w:val="Hipervnculo"/>
                <w:b/>
                <w:noProof/>
              </w:rPr>
              <w:t>i)</w:t>
            </w:r>
            <w:r w:rsidR="00015B4F" w:rsidRPr="00372403">
              <w:rPr>
                <w:rFonts w:asciiTheme="minorHAnsi" w:eastAsiaTheme="minorEastAsia" w:hAnsiTheme="minorHAnsi" w:cstheme="minorBidi"/>
                <w:noProof/>
                <w:sz w:val="22"/>
                <w:szCs w:val="22"/>
              </w:rPr>
              <w:tab/>
            </w:r>
            <w:r w:rsidR="00015B4F" w:rsidRPr="00372403">
              <w:rPr>
                <w:rStyle w:val="Hipervnculo"/>
                <w:b/>
                <w:noProof/>
              </w:rPr>
              <w:t>Bibliografía básica y complementaria</w:t>
            </w:r>
            <w:r w:rsidR="00015B4F" w:rsidRPr="00372403">
              <w:rPr>
                <w:noProof/>
                <w:webHidden/>
              </w:rPr>
              <w:tab/>
            </w:r>
            <w:r w:rsidR="00015B4F" w:rsidRPr="00372403">
              <w:rPr>
                <w:noProof/>
                <w:webHidden/>
              </w:rPr>
              <w:fldChar w:fldCharType="begin"/>
            </w:r>
            <w:r w:rsidR="00015B4F" w:rsidRPr="00372403">
              <w:rPr>
                <w:noProof/>
                <w:webHidden/>
              </w:rPr>
              <w:instrText xml:space="preserve"> PAGEREF _Toc70848809 \h </w:instrText>
            </w:r>
            <w:r w:rsidR="00015B4F" w:rsidRPr="00372403">
              <w:rPr>
                <w:noProof/>
                <w:webHidden/>
              </w:rPr>
            </w:r>
            <w:r w:rsidR="00015B4F" w:rsidRPr="00372403">
              <w:rPr>
                <w:noProof/>
                <w:webHidden/>
              </w:rPr>
              <w:fldChar w:fldCharType="separate"/>
            </w:r>
            <w:r w:rsidR="00957CDA" w:rsidRPr="00372403">
              <w:rPr>
                <w:noProof/>
                <w:webHidden/>
              </w:rPr>
              <w:t>15</w:t>
            </w:r>
            <w:r w:rsidR="00015B4F" w:rsidRPr="00372403">
              <w:rPr>
                <w:noProof/>
                <w:webHidden/>
              </w:rPr>
              <w:fldChar w:fldCharType="end"/>
            </w:r>
          </w:hyperlink>
        </w:p>
        <w:p w14:paraId="388E83F0" w14:textId="77777777" w:rsidR="00015B4F" w:rsidRPr="00372403" w:rsidRDefault="00D848FB">
          <w:pPr>
            <w:pStyle w:val="TDC1"/>
            <w:tabs>
              <w:tab w:val="left" w:pos="440"/>
              <w:tab w:val="right" w:leader="dot" w:pos="8828"/>
            </w:tabs>
            <w:rPr>
              <w:rFonts w:asciiTheme="minorHAnsi" w:eastAsiaTheme="minorEastAsia" w:hAnsiTheme="minorHAnsi" w:cstheme="minorBidi"/>
              <w:noProof/>
              <w:sz w:val="22"/>
              <w:szCs w:val="22"/>
            </w:rPr>
          </w:pPr>
          <w:hyperlink w:anchor="_Toc70848810" w:history="1">
            <w:r w:rsidR="00015B4F" w:rsidRPr="00372403">
              <w:rPr>
                <w:rStyle w:val="Hipervnculo"/>
                <w:b/>
                <w:noProof/>
              </w:rPr>
              <w:t>j)</w:t>
            </w:r>
            <w:r w:rsidR="00015B4F" w:rsidRPr="00372403">
              <w:rPr>
                <w:rFonts w:asciiTheme="minorHAnsi" w:eastAsiaTheme="minorEastAsia" w:hAnsiTheme="minorHAnsi" w:cstheme="minorBidi"/>
                <w:noProof/>
                <w:sz w:val="22"/>
                <w:szCs w:val="22"/>
              </w:rPr>
              <w:tab/>
            </w:r>
            <w:r w:rsidR="00015B4F" w:rsidRPr="00372403">
              <w:rPr>
                <w:rStyle w:val="Hipervnculo"/>
                <w:b/>
                <w:noProof/>
              </w:rPr>
              <w:t>Anexo</w:t>
            </w:r>
            <w:r w:rsidR="00015B4F" w:rsidRPr="00372403">
              <w:rPr>
                <w:noProof/>
                <w:webHidden/>
              </w:rPr>
              <w:tab/>
            </w:r>
            <w:r w:rsidR="00015B4F" w:rsidRPr="00372403">
              <w:rPr>
                <w:noProof/>
                <w:webHidden/>
              </w:rPr>
              <w:fldChar w:fldCharType="begin"/>
            </w:r>
            <w:r w:rsidR="00015B4F" w:rsidRPr="00372403">
              <w:rPr>
                <w:noProof/>
                <w:webHidden/>
              </w:rPr>
              <w:instrText xml:space="preserve"> PAGEREF _Toc70848810 \h </w:instrText>
            </w:r>
            <w:r w:rsidR="00015B4F" w:rsidRPr="00372403">
              <w:rPr>
                <w:noProof/>
                <w:webHidden/>
              </w:rPr>
            </w:r>
            <w:r w:rsidR="00015B4F" w:rsidRPr="00372403">
              <w:rPr>
                <w:noProof/>
                <w:webHidden/>
              </w:rPr>
              <w:fldChar w:fldCharType="separate"/>
            </w:r>
            <w:r w:rsidR="00957CDA" w:rsidRPr="00372403">
              <w:rPr>
                <w:noProof/>
                <w:webHidden/>
              </w:rPr>
              <w:t>16</w:t>
            </w:r>
            <w:r w:rsidR="00015B4F" w:rsidRPr="00372403">
              <w:rPr>
                <w:noProof/>
                <w:webHidden/>
              </w:rPr>
              <w:fldChar w:fldCharType="end"/>
            </w:r>
          </w:hyperlink>
        </w:p>
        <w:p w14:paraId="353C70D0" w14:textId="0B204D61" w:rsidR="007069A1" w:rsidRPr="00372403" w:rsidRDefault="007069A1">
          <w:r w:rsidRPr="00372403">
            <w:rPr>
              <w:b/>
              <w:bCs/>
            </w:rPr>
            <w:fldChar w:fldCharType="end"/>
          </w:r>
        </w:p>
      </w:sdtContent>
    </w:sdt>
    <w:p w14:paraId="6E0F8D71" w14:textId="6AA73A98" w:rsidR="007069A1" w:rsidRPr="00372403" w:rsidRDefault="007069A1">
      <w:pPr>
        <w:rPr>
          <w:b/>
          <w:bCs/>
          <w:sz w:val="32"/>
          <w:lang w:val="es-BO"/>
        </w:rPr>
      </w:pPr>
    </w:p>
    <w:p w14:paraId="02D868B2" w14:textId="77777777" w:rsidR="007069A1" w:rsidRPr="00372403" w:rsidRDefault="007069A1">
      <w:pPr>
        <w:rPr>
          <w:b/>
          <w:bCs/>
          <w:sz w:val="32"/>
          <w:lang w:val="es-BO"/>
        </w:rPr>
      </w:pPr>
    </w:p>
    <w:p w14:paraId="64B4949B" w14:textId="77777777" w:rsidR="007069A1" w:rsidRPr="00372403" w:rsidRDefault="007069A1">
      <w:pPr>
        <w:rPr>
          <w:b/>
          <w:bCs/>
          <w:sz w:val="32"/>
          <w:lang w:val="es-BO"/>
        </w:rPr>
      </w:pPr>
    </w:p>
    <w:p w14:paraId="7EB5E57B" w14:textId="77777777" w:rsidR="007069A1" w:rsidRPr="00372403" w:rsidRDefault="007069A1">
      <w:pPr>
        <w:rPr>
          <w:b/>
          <w:bCs/>
          <w:sz w:val="32"/>
          <w:lang w:val="es-BO"/>
        </w:rPr>
      </w:pPr>
    </w:p>
    <w:p w14:paraId="2331A475" w14:textId="77777777" w:rsidR="007069A1" w:rsidRPr="00372403" w:rsidRDefault="007069A1">
      <w:pPr>
        <w:rPr>
          <w:b/>
          <w:bCs/>
          <w:sz w:val="32"/>
          <w:lang w:val="es-BO"/>
        </w:rPr>
      </w:pPr>
    </w:p>
    <w:p w14:paraId="427EF13F" w14:textId="77777777" w:rsidR="007069A1" w:rsidRPr="00372403" w:rsidRDefault="007069A1">
      <w:pPr>
        <w:rPr>
          <w:b/>
          <w:bCs/>
          <w:sz w:val="32"/>
          <w:lang w:val="es-BO"/>
        </w:rPr>
      </w:pPr>
    </w:p>
    <w:p w14:paraId="4E685332" w14:textId="77777777" w:rsidR="00015B4F" w:rsidRPr="00372403" w:rsidRDefault="00015B4F">
      <w:pPr>
        <w:rPr>
          <w:b/>
          <w:bCs/>
          <w:sz w:val="32"/>
          <w:lang w:val="es-BO"/>
        </w:rPr>
      </w:pPr>
    </w:p>
    <w:p w14:paraId="6C62A35E" w14:textId="77777777" w:rsidR="00015B4F" w:rsidRPr="00372403" w:rsidRDefault="00015B4F">
      <w:pPr>
        <w:rPr>
          <w:b/>
          <w:bCs/>
          <w:sz w:val="32"/>
          <w:lang w:val="es-BO"/>
        </w:rPr>
      </w:pPr>
    </w:p>
    <w:p w14:paraId="1F222CFC" w14:textId="77777777" w:rsidR="00015B4F" w:rsidRPr="00372403" w:rsidRDefault="00015B4F">
      <w:pPr>
        <w:rPr>
          <w:b/>
          <w:bCs/>
          <w:sz w:val="32"/>
          <w:lang w:val="es-BO"/>
        </w:rPr>
      </w:pPr>
    </w:p>
    <w:p w14:paraId="7D247F4F" w14:textId="77777777" w:rsidR="00015B4F" w:rsidRPr="00372403" w:rsidRDefault="00015B4F">
      <w:pPr>
        <w:rPr>
          <w:b/>
          <w:bCs/>
          <w:sz w:val="32"/>
          <w:lang w:val="es-BO"/>
        </w:rPr>
      </w:pPr>
    </w:p>
    <w:p w14:paraId="7C34E9A4" w14:textId="77777777" w:rsidR="00015B4F" w:rsidRPr="00372403" w:rsidRDefault="00015B4F">
      <w:pPr>
        <w:rPr>
          <w:b/>
          <w:bCs/>
          <w:sz w:val="32"/>
          <w:lang w:val="es-BO"/>
        </w:rPr>
      </w:pPr>
    </w:p>
    <w:p w14:paraId="14F420CE" w14:textId="77777777" w:rsidR="00015B4F" w:rsidRPr="00372403" w:rsidRDefault="00015B4F">
      <w:pPr>
        <w:rPr>
          <w:b/>
          <w:bCs/>
          <w:sz w:val="32"/>
          <w:lang w:val="es-BO"/>
        </w:rPr>
      </w:pPr>
    </w:p>
    <w:p w14:paraId="749B4BC9" w14:textId="77777777" w:rsidR="00015B4F" w:rsidRPr="00372403" w:rsidRDefault="00015B4F">
      <w:pPr>
        <w:rPr>
          <w:b/>
          <w:bCs/>
          <w:sz w:val="32"/>
          <w:lang w:val="es-BO"/>
        </w:rPr>
      </w:pPr>
    </w:p>
    <w:p w14:paraId="04B74CC4" w14:textId="77777777" w:rsidR="00015B4F" w:rsidRPr="00372403" w:rsidRDefault="00015B4F">
      <w:pPr>
        <w:rPr>
          <w:b/>
          <w:bCs/>
          <w:sz w:val="32"/>
          <w:lang w:val="es-BO"/>
        </w:rPr>
      </w:pPr>
    </w:p>
    <w:p w14:paraId="0708C0AA" w14:textId="77777777" w:rsidR="00015B4F" w:rsidRPr="00372403" w:rsidRDefault="00015B4F">
      <w:pPr>
        <w:rPr>
          <w:b/>
          <w:bCs/>
          <w:sz w:val="32"/>
          <w:lang w:val="es-BO"/>
        </w:rPr>
      </w:pPr>
    </w:p>
    <w:p w14:paraId="75D3FBD7" w14:textId="77777777" w:rsidR="00015B4F" w:rsidRPr="00372403" w:rsidRDefault="00015B4F">
      <w:pPr>
        <w:rPr>
          <w:b/>
          <w:bCs/>
          <w:sz w:val="32"/>
          <w:lang w:val="es-BO"/>
        </w:rPr>
      </w:pPr>
    </w:p>
    <w:p w14:paraId="60716F40" w14:textId="77777777" w:rsidR="00015B4F" w:rsidRPr="00372403" w:rsidRDefault="00015B4F">
      <w:pPr>
        <w:rPr>
          <w:b/>
          <w:bCs/>
          <w:sz w:val="32"/>
          <w:lang w:val="es-BO"/>
        </w:rPr>
      </w:pPr>
    </w:p>
    <w:p w14:paraId="1AF9E870" w14:textId="77777777" w:rsidR="007069A1" w:rsidRPr="00372403" w:rsidRDefault="007069A1">
      <w:pPr>
        <w:rPr>
          <w:b/>
          <w:bCs/>
          <w:sz w:val="32"/>
          <w:lang w:val="es-BO"/>
        </w:rPr>
      </w:pPr>
    </w:p>
    <w:p w14:paraId="0056CF68" w14:textId="77777777" w:rsidR="007069A1" w:rsidRPr="00372403" w:rsidRDefault="007069A1">
      <w:pPr>
        <w:rPr>
          <w:b/>
          <w:bCs/>
          <w:sz w:val="32"/>
          <w:lang w:val="es-BO"/>
        </w:rPr>
      </w:pPr>
    </w:p>
    <w:p w14:paraId="7118F609" w14:textId="091B0EB3" w:rsidR="00632AB9" w:rsidRPr="00372403" w:rsidRDefault="001F18FF" w:rsidP="00632AB9">
      <w:pPr>
        <w:pStyle w:val="Textoindependiente"/>
        <w:rPr>
          <w:sz w:val="28"/>
          <w:lang w:val="es-BO"/>
        </w:rPr>
      </w:pPr>
      <w:r w:rsidRPr="00372403">
        <w:rPr>
          <w:sz w:val="24"/>
          <w:lang w:val="es-BO"/>
        </w:rPr>
        <w:lastRenderedPageBreak/>
        <w:t>DISEÑO CURRICULAR ART. 84 - RGUP</w:t>
      </w:r>
      <w:r w:rsidRPr="00372403">
        <w:rPr>
          <w:sz w:val="28"/>
          <w:lang w:val="es-BO"/>
        </w:rPr>
        <w:t xml:space="preserve"> </w:t>
      </w:r>
    </w:p>
    <w:p w14:paraId="65A3AE7A" w14:textId="77777777" w:rsidR="00632AB9" w:rsidRPr="00372403" w:rsidRDefault="00632AB9" w:rsidP="004E5F11">
      <w:pPr>
        <w:pStyle w:val="Textoindependiente"/>
        <w:ind w:left="708"/>
        <w:jc w:val="both"/>
        <w:rPr>
          <w:sz w:val="18"/>
          <w:szCs w:val="18"/>
        </w:rPr>
      </w:pPr>
      <w:r w:rsidRPr="00372403">
        <w:rPr>
          <w:b w:val="0"/>
          <w:sz w:val="18"/>
          <w:szCs w:val="18"/>
        </w:rPr>
        <w:t>El diseño curricular de los programas o cursos de postgrado, debe responder a un estudio sobre la relevancia social, la pertinencia cultural y la necesidad de desarrollo científico y tecnológico. De dicho estudio se establecerán claramente las necesidades de producción del conocimiento científico, los problemas profesionales, el perfil del cursante, los objetivos, modalidad y sistema de contenidos que deben ser desarrollados en el proceso formativo; como resultado del diseño curricular, se obtendrá el plan de estudio</w:t>
      </w:r>
      <w:r w:rsidRPr="00372403">
        <w:rPr>
          <w:sz w:val="18"/>
          <w:szCs w:val="18"/>
        </w:rPr>
        <w:t xml:space="preserve">. </w:t>
      </w:r>
    </w:p>
    <w:p w14:paraId="53697E39" w14:textId="77777777" w:rsidR="00552623" w:rsidRPr="00372403" w:rsidRDefault="00552623" w:rsidP="00552623">
      <w:pPr>
        <w:pStyle w:val="Textoindependiente"/>
        <w:ind w:left="1416" w:firstLine="708"/>
        <w:jc w:val="left"/>
        <w:rPr>
          <w:color w:val="FF0000"/>
          <w:sz w:val="32"/>
          <w:szCs w:val="36"/>
        </w:rPr>
      </w:pPr>
    </w:p>
    <w:p w14:paraId="10E23DA9" w14:textId="6BD4A9EB" w:rsidR="00EC6148" w:rsidRPr="00552623" w:rsidRDefault="00EC6148" w:rsidP="00EC6148">
      <w:pPr>
        <w:pStyle w:val="Textoindependiente"/>
        <w:ind w:left="1416" w:firstLine="708"/>
        <w:jc w:val="left"/>
        <w:rPr>
          <w:color w:val="FF0000"/>
          <w:sz w:val="32"/>
          <w:szCs w:val="36"/>
        </w:rPr>
      </w:pPr>
      <w:r w:rsidRPr="00552623">
        <w:rPr>
          <w:color w:val="FF0000"/>
          <w:sz w:val="32"/>
          <w:szCs w:val="36"/>
        </w:rPr>
        <w:t>Escriba el nombre del programa</w:t>
      </w:r>
      <w:r>
        <w:rPr>
          <w:color w:val="FF0000"/>
          <w:sz w:val="32"/>
          <w:szCs w:val="36"/>
        </w:rPr>
        <w:t xml:space="preserve"> tipo título</w:t>
      </w:r>
    </w:p>
    <w:p w14:paraId="00F22A87" w14:textId="77777777" w:rsidR="00C74B64" w:rsidRPr="00372403" w:rsidRDefault="00C74B64" w:rsidP="00C74B64">
      <w:pPr>
        <w:pStyle w:val="HTMLconformatoprevio"/>
        <w:tabs>
          <w:tab w:val="clear" w:pos="916"/>
          <w:tab w:val="clear" w:pos="1832"/>
          <w:tab w:val="left" w:pos="709"/>
        </w:tabs>
        <w:ind w:left="720"/>
        <w:rPr>
          <w:rFonts w:ascii="Times New Roman" w:hAnsi="Times New Roman"/>
          <w:sz w:val="32"/>
        </w:rPr>
      </w:pPr>
    </w:p>
    <w:p w14:paraId="65562368" w14:textId="77777777" w:rsidR="00C74B64" w:rsidRPr="00372403" w:rsidRDefault="001F18FF" w:rsidP="009772F2">
      <w:pPr>
        <w:pStyle w:val="HTMLconformatoprevio"/>
        <w:tabs>
          <w:tab w:val="clear" w:pos="916"/>
          <w:tab w:val="clear" w:pos="1832"/>
          <w:tab w:val="left" w:pos="709"/>
        </w:tabs>
        <w:ind w:left="720"/>
        <w:jc w:val="center"/>
        <w:rPr>
          <w:rFonts w:ascii="Times New Roman" w:hAnsi="Times New Roman"/>
          <w:b/>
          <w:sz w:val="24"/>
          <w:lang w:val="es-BO"/>
        </w:rPr>
      </w:pPr>
      <w:r w:rsidRPr="00372403">
        <w:rPr>
          <w:rFonts w:ascii="Times New Roman" w:hAnsi="Times New Roman"/>
          <w:b/>
          <w:sz w:val="24"/>
          <w:lang w:val="es-BO"/>
        </w:rPr>
        <w:t>PLAN DE ESTUDIOS ART. 85 – RGUP</w:t>
      </w:r>
    </w:p>
    <w:p w14:paraId="3499269F" w14:textId="77777777" w:rsidR="002214F7" w:rsidRPr="00372403" w:rsidRDefault="002214F7" w:rsidP="004E5F11">
      <w:pPr>
        <w:pStyle w:val="Default"/>
        <w:ind w:left="708"/>
        <w:rPr>
          <w:sz w:val="18"/>
          <w:szCs w:val="18"/>
        </w:rPr>
      </w:pPr>
      <w:r w:rsidRPr="00372403">
        <w:rPr>
          <w:rFonts w:ascii="Times New Roman" w:hAnsi="Times New Roman" w:cs="Times New Roman"/>
          <w:sz w:val="18"/>
          <w:szCs w:val="18"/>
        </w:rPr>
        <w:t xml:space="preserve">El plan de estudio se constituye en el documento base de los procesos educativos de los programas de postgrado, por </w:t>
      </w:r>
      <w:r w:rsidR="00CA0457" w:rsidRPr="00372403">
        <w:rPr>
          <w:rFonts w:ascii="Times New Roman" w:hAnsi="Times New Roman" w:cs="Times New Roman"/>
          <w:sz w:val="18"/>
          <w:szCs w:val="18"/>
        </w:rPr>
        <w:t>tanto,</w:t>
      </w:r>
      <w:r w:rsidRPr="00372403">
        <w:rPr>
          <w:rFonts w:ascii="Times New Roman" w:hAnsi="Times New Roman" w:cs="Times New Roman"/>
          <w:sz w:val="18"/>
          <w:szCs w:val="18"/>
        </w:rPr>
        <w:t xml:space="preserve"> debe estar coherentemente elaborado y debe contener</w:t>
      </w:r>
      <w:r w:rsidRPr="00372403">
        <w:rPr>
          <w:sz w:val="18"/>
          <w:szCs w:val="18"/>
        </w:rPr>
        <w:t xml:space="preserve">: </w:t>
      </w:r>
    </w:p>
    <w:p w14:paraId="726B7EE5" w14:textId="77777777" w:rsidR="002B5D9B" w:rsidRPr="00372403" w:rsidRDefault="002B5D9B" w:rsidP="002B5D9B">
      <w:pPr>
        <w:pStyle w:val="HTMLconformatoprevio"/>
        <w:tabs>
          <w:tab w:val="clear" w:pos="916"/>
          <w:tab w:val="clear" w:pos="1832"/>
          <w:tab w:val="left" w:pos="709"/>
        </w:tabs>
        <w:ind w:left="720"/>
        <w:rPr>
          <w:rFonts w:ascii="Times New Roman" w:hAnsi="Times New Roman"/>
          <w:b/>
          <w:sz w:val="24"/>
          <w:lang w:val="es-BO"/>
        </w:rPr>
      </w:pPr>
    </w:p>
    <w:p w14:paraId="20F00EEE" w14:textId="2C09010E" w:rsidR="002B5D9B" w:rsidRPr="00372403" w:rsidRDefault="002B5D9B" w:rsidP="002B5D9B">
      <w:pPr>
        <w:pStyle w:val="HTMLconformatoprevio"/>
        <w:tabs>
          <w:tab w:val="clear" w:pos="916"/>
          <w:tab w:val="clear" w:pos="1832"/>
          <w:tab w:val="left" w:pos="709"/>
        </w:tabs>
        <w:ind w:left="720"/>
        <w:rPr>
          <w:rFonts w:ascii="Times New Roman" w:hAnsi="Times New Roman"/>
          <w:i/>
          <w:sz w:val="22"/>
          <w:lang w:val="es-BO"/>
        </w:rPr>
      </w:pPr>
      <w:r w:rsidRPr="00372403">
        <w:rPr>
          <w:rFonts w:ascii="Times New Roman" w:hAnsi="Times New Roman"/>
          <w:i/>
          <w:sz w:val="22"/>
          <w:lang w:val="es-BO"/>
        </w:rPr>
        <w:t xml:space="preserve">A </w:t>
      </w:r>
      <w:r w:rsidR="00CA0457" w:rsidRPr="00372403">
        <w:rPr>
          <w:rFonts w:ascii="Times New Roman" w:hAnsi="Times New Roman"/>
          <w:i/>
          <w:sz w:val="22"/>
          <w:lang w:val="es-BO"/>
        </w:rPr>
        <w:t>continuación,</w:t>
      </w:r>
      <w:r w:rsidRPr="00372403">
        <w:rPr>
          <w:rFonts w:ascii="Times New Roman" w:hAnsi="Times New Roman"/>
          <w:i/>
          <w:sz w:val="22"/>
          <w:lang w:val="es-BO"/>
        </w:rPr>
        <w:t xml:space="preserve"> se desarrolla el c</w:t>
      </w:r>
      <w:r w:rsidR="00223517" w:rsidRPr="00372403">
        <w:rPr>
          <w:rFonts w:ascii="Times New Roman" w:hAnsi="Times New Roman"/>
          <w:i/>
          <w:sz w:val="22"/>
          <w:lang w:val="es-BO"/>
        </w:rPr>
        <w:t>ontenido requerido por el Art. 10</w:t>
      </w:r>
      <w:r w:rsidRPr="00372403">
        <w:rPr>
          <w:rFonts w:ascii="Times New Roman" w:hAnsi="Times New Roman"/>
          <w:i/>
          <w:sz w:val="22"/>
          <w:lang w:val="es-BO"/>
        </w:rPr>
        <w:t xml:space="preserve"> – R</w:t>
      </w:r>
      <w:r w:rsidR="00223517" w:rsidRPr="00372403">
        <w:rPr>
          <w:rFonts w:ascii="Times New Roman" w:hAnsi="Times New Roman"/>
          <w:i/>
          <w:sz w:val="22"/>
          <w:lang w:val="es-BO"/>
        </w:rPr>
        <w:t>EP</w:t>
      </w:r>
      <w:r w:rsidRPr="00372403">
        <w:rPr>
          <w:rFonts w:ascii="Times New Roman" w:hAnsi="Times New Roman"/>
          <w:i/>
          <w:sz w:val="22"/>
          <w:lang w:val="es-BO"/>
        </w:rPr>
        <w:t>UP</w:t>
      </w:r>
      <w:r w:rsidR="00223517" w:rsidRPr="00372403">
        <w:rPr>
          <w:rFonts w:ascii="Times New Roman" w:hAnsi="Times New Roman"/>
          <w:i/>
          <w:sz w:val="22"/>
          <w:lang w:val="es-BO"/>
        </w:rPr>
        <w:t>B</w:t>
      </w:r>
      <w:r w:rsidRPr="00372403">
        <w:rPr>
          <w:rFonts w:ascii="Times New Roman" w:hAnsi="Times New Roman"/>
          <w:i/>
          <w:sz w:val="22"/>
          <w:lang w:val="es-BO"/>
        </w:rPr>
        <w:t xml:space="preserve"> para su cumplimiento</w:t>
      </w:r>
      <w:r w:rsidR="008C67ED" w:rsidRPr="00372403">
        <w:rPr>
          <w:rFonts w:ascii="Times New Roman" w:hAnsi="Times New Roman"/>
          <w:i/>
          <w:sz w:val="22"/>
          <w:lang w:val="es-BO"/>
        </w:rPr>
        <w:t xml:space="preserve"> de estructura de presentación</w:t>
      </w:r>
    </w:p>
    <w:p w14:paraId="34797E21" w14:textId="77777777" w:rsidR="002214F7" w:rsidRPr="00372403" w:rsidRDefault="002214F7" w:rsidP="002B5D9B">
      <w:pPr>
        <w:pStyle w:val="HTMLconformatoprevio"/>
        <w:tabs>
          <w:tab w:val="clear" w:pos="916"/>
          <w:tab w:val="clear" w:pos="1832"/>
          <w:tab w:val="left" w:pos="709"/>
        </w:tabs>
        <w:ind w:left="720"/>
        <w:rPr>
          <w:rFonts w:ascii="Times New Roman" w:hAnsi="Times New Roman"/>
          <w:b/>
          <w:sz w:val="24"/>
          <w:lang w:val="es-BO"/>
        </w:rPr>
      </w:pPr>
    </w:p>
    <w:p w14:paraId="33E87E46" w14:textId="77777777" w:rsidR="00C74B64" w:rsidRPr="00372403" w:rsidRDefault="00C74B64" w:rsidP="00D5262E">
      <w:pPr>
        <w:pStyle w:val="HTMLconformatoprevio"/>
        <w:numPr>
          <w:ilvl w:val="0"/>
          <w:numId w:val="49"/>
        </w:numPr>
        <w:tabs>
          <w:tab w:val="clear" w:pos="916"/>
          <w:tab w:val="clear" w:pos="1832"/>
          <w:tab w:val="left" w:pos="709"/>
        </w:tabs>
        <w:outlineLvl w:val="0"/>
        <w:rPr>
          <w:rFonts w:ascii="Times New Roman" w:hAnsi="Times New Roman"/>
          <w:b/>
          <w:sz w:val="26"/>
          <w:szCs w:val="26"/>
        </w:rPr>
      </w:pPr>
      <w:bookmarkStart w:id="1" w:name="_Toc70848801"/>
      <w:r w:rsidRPr="00372403">
        <w:rPr>
          <w:rFonts w:ascii="Times New Roman" w:hAnsi="Times New Roman"/>
          <w:b/>
          <w:sz w:val="26"/>
          <w:szCs w:val="26"/>
        </w:rPr>
        <w:t>Resumen ejecutivo del programa</w:t>
      </w:r>
      <w:bookmarkEnd w:id="1"/>
    </w:p>
    <w:p w14:paraId="7B286689" w14:textId="3668EA5F" w:rsidR="00C74B64" w:rsidRPr="00372403" w:rsidRDefault="008C67ED" w:rsidP="00D5262E">
      <w:pPr>
        <w:pStyle w:val="Ttulo1"/>
        <w:numPr>
          <w:ilvl w:val="0"/>
          <w:numId w:val="49"/>
        </w:numPr>
        <w:rPr>
          <w:b/>
          <w:color w:val="auto"/>
          <w:sz w:val="26"/>
          <w:szCs w:val="26"/>
        </w:rPr>
      </w:pPr>
      <w:bookmarkStart w:id="2" w:name="_Toc70848802"/>
      <w:r w:rsidRPr="00372403">
        <w:rPr>
          <w:b/>
          <w:color w:val="auto"/>
          <w:sz w:val="26"/>
          <w:szCs w:val="26"/>
        </w:rPr>
        <w:t xml:space="preserve">Justificación y </w:t>
      </w:r>
      <w:r w:rsidR="00C74B64" w:rsidRPr="00372403">
        <w:rPr>
          <w:b/>
          <w:color w:val="auto"/>
          <w:sz w:val="26"/>
          <w:szCs w:val="26"/>
        </w:rPr>
        <w:t>Fundamentación del programa</w:t>
      </w:r>
      <w:r w:rsidR="00C648B8" w:rsidRPr="00372403">
        <w:rPr>
          <w:b/>
          <w:color w:val="auto"/>
          <w:sz w:val="26"/>
          <w:szCs w:val="26"/>
        </w:rPr>
        <w:t>, expresado en criterios pedagógicos</w:t>
      </w:r>
      <w:r w:rsidR="00C252F9" w:rsidRPr="00372403">
        <w:rPr>
          <w:b/>
          <w:color w:val="auto"/>
          <w:sz w:val="26"/>
          <w:szCs w:val="26"/>
        </w:rPr>
        <w:t>, epistemológicos, sociológicos y filosóficos</w:t>
      </w:r>
      <w:bookmarkEnd w:id="2"/>
      <w:r w:rsidR="00C648B8" w:rsidRPr="00372403">
        <w:rPr>
          <w:b/>
          <w:color w:val="auto"/>
          <w:sz w:val="26"/>
          <w:szCs w:val="26"/>
        </w:rPr>
        <w:t xml:space="preserve"> </w:t>
      </w:r>
    </w:p>
    <w:p w14:paraId="6B9C0444" w14:textId="77777777" w:rsidR="00AF0CBD" w:rsidRPr="00372403" w:rsidRDefault="00AF0CBD" w:rsidP="006345A9">
      <w:pPr>
        <w:ind w:left="720"/>
        <w:jc w:val="both"/>
        <w:rPr>
          <w:sz w:val="26"/>
          <w:szCs w:val="26"/>
        </w:rPr>
      </w:pPr>
    </w:p>
    <w:p w14:paraId="3B3942E2" w14:textId="6360DE3D" w:rsidR="00AF0CBD" w:rsidRPr="00372403" w:rsidRDefault="00AF0CBD" w:rsidP="00EC6148">
      <w:pPr>
        <w:ind w:left="720"/>
        <w:jc w:val="both"/>
        <w:rPr>
          <w:color w:val="000000" w:themeColor="text1"/>
          <w:sz w:val="26"/>
          <w:szCs w:val="26"/>
        </w:rPr>
      </w:pPr>
      <w:r w:rsidRPr="00372403">
        <w:rPr>
          <w:b/>
          <w:sz w:val="26"/>
          <w:szCs w:val="26"/>
        </w:rPr>
        <w:t>Criterios pedagógicos</w:t>
      </w:r>
      <w:r w:rsidR="0036649A" w:rsidRPr="00372403">
        <w:rPr>
          <w:sz w:val="26"/>
          <w:szCs w:val="26"/>
        </w:rPr>
        <w:t>.</w:t>
      </w:r>
      <w:r w:rsidRPr="00372403">
        <w:rPr>
          <w:sz w:val="26"/>
          <w:szCs w:val="26"/>
        </w:rPr>
        <w:t xml:space="preserve"> </w:t>
      </w:r>
    </w:p>
    <w:p w14:paraId="386F185E" w14:textId="1F7729FF" w:rsidR="00AF0CBD" w:rsidRPr="00372403" w:rsidRDefault="00AF0CBD" w:rsidP="00EC6148">
      <w:pPr>
        <w:ind w:left="720"/>
        <w:jc w:val="both"/>
        <w:rPr>
          <w:sz w:val="26"/>
          <w:szCs w:val="26"/>
        </w:rPr>
      </w:pPr>
      <w:r w:rsidRPr="00372403">
        <w:rPr>
          <w:b/>
          <w:sz w:val="26"/>
          <w:szCs w:val="26"/>
        </w:rPr>
        <w:t>Criterios epistemológicos</w:t>
      </w:r>
      <w:r w:rsidR="00831716" w:rsidRPr="00372403">
        <w:rPr>
          <w:sz w:val="26"/>
          <w:szCs w:val="26"/>
        </w:rPr>
        <w:t>.</w:t>
      </w:r>
      <w:r w:rsidRPr="00372403">
        <w:rPr>
          <w:sz w:val="26"/>
          <w:szCs w:val="26"/>
        </w:rPr>
        <w:t xml:space="preserve"> </w:t>
      </w:r>
    </w:p>
    <w:p w14:paraId="7B072595" w14:textId="3992D88E" w:rsidR="00AF0CBD" w:rsidRPr="00372403" w:rsidRDefault="00AF0CBD" w:rsidP="00EC6148">
      <w:pPr>
        <w:ind w:left="720"/>
        <w:jc w:val="both"/>
        <w:rPr>
          <w:sz w:val="26"/>
          <w:szCs w:val="26"/>
        </w:rPr>
      </w:pPr>
      <w:r w:rsidRPr="00372403">
        <w:rPr>
          <w:b/>
          <w:sz w:val="26"/>
          <w:szCs w:val="26"/>
        </w:rPr>
        <w:t>Criterios sociológicos</w:t>
      </w:r>
      <w:r w:rsidR="00831716" w:rsidRPr="00372403">
        <w:rPr>
          <w:sz w:val="26"/>
          <w:szCs w:val="26"/>
        </w:rPr>
        <w:t>.</w:t>
      </w:r>
      <w:r w:rsidRPr="00372403">
        <w:rPr>
          <w:sz w:val="26"/>
          <w:szCs w:val="26"/>
        </w:rPr>
        <w:t xml:space="preserve"> </w:t>
      </w:r>
    </w:p>
    <w:p w14:paraId="304FAF51" w14:textId="0A0D382D" w:rsidR="00AF0CBD" w:rsidRPr="00372403" w:rsidRDefault="00AF0CBD" w:rsidP="00EC6148">
      <w:pPr>
        <w:ind w:left="720"/>
        <w:jc w:val="both"/>
        <w:rPr>
          <w:sz w:val="26"/>
          <w:szCs w:val="26"/>
        </w:rPr>
      </w:pPr>
      <w:r w:rsidRPr="00372403">
        <w:rPr>
          <w:b/>
          <w:sz w:val="26"/>
          <w:szCs w:val="26"/>
        </w:rPr>
        <w:t>Criterios filosóficos</w:t>
      </w:r>
      <w:r w:rsidR="00831716" w:rsidRPr="00372403">
        <w:rPr>
          <w:sz w:val="26"/>
          <w:szCs w:val="26"/>
        </w:rPr>
        <w:t>.</w:t>
      </w:r>
      <w:r w:rsidRPr="00372403">
        <w:rPr>
          <w:sz w:val="26"/>
          <w:szCs w:val="26"/>
        </w:rPr>
        <w:t xml:space="preserve"> </w:t>
      </w:r>
    </w:p>
    <w:p w14:paraId="7C05932F" w14:textId="77777777" w:rsidR="006345A9" w:rsidRPr="00372403" w:rsidRDefault="006345A9" w:rsidP="006345A9">
      <w:pPr>
        <w:ind w:left="720"/>
        <w:jc w:val="both"/>
        <w:rPr>
          <w:b/>
          <w:sz w:val="26"/>
          <w:szCs w:val="26"/>
        </w:rPr>
      </w:pPr>
    </w:p>
    <w:p w14:paraId="7FDC83E0" w14:textId="1834CD18" w:rsidR="00C648B8" w:rsidRPr="00372403" w:rsidRDefault="00C648B8" w:rsidP="00D5262E">
      <w:pPr>
        <w:pStyle w:val="Ttulo1"/>
        <w:numPr>
          <w:ilvl w:val="0"/>
          <w:numId w:val="49"/>
        </w:numPr>
        <w:rPr>
          <w:b/>
          <w:color w:val="auto"/>
          <w:sz w:val="26"/>
          <w:szCs w:val="26"/>
        </w:rPr>
      </w:pPr>
      <w:bookmarkStart w:id="3" w:name="_Toc70848803"/>
      <w:r w:rsidRPr="00372403">
        <w:rPr>
          <w:b/>
          <w:color w:val="auto"/>
          <w:sz w:val="26"/>
          <w:szCs w:val="26"/>
        </w:rPr>
        <w:t>Objetivos del programa: General y Específicos</w:t>
      </w:r>
      <w:bookmarkEnd w:id="3"/>
    </w:p>
    <w:p w14:paraId="49BC2BF3" w14:textId="77777777" w:rsidR="00294336" w:rsidRPr="00372403" w:rsidRDefault="00294336" w:rsidP="00294336">
      <w:pPr>
        <w:rPr>
          <w:sz w:val="26"/>
          <w:szCs w:val="26"/>
        </w:rPr>
      </w:pPr>
    </w:p>
    <w:p w14:paraId="52EEE19E" w14:textId="77777777" w:rsidR="001C5214" w:rsidRPr="00372403" w:rsidRDefault="001C5214" w:rsidP="001C5214">
      <w:pPr>
        <w:ind w:left="360"/>
        <w:jc w:val="both"/>
        <w:rPr>
          <w:b/>
          <w:sz w:val="26"/>
          <w:szCs w:val="26"/>
        </w:rPr>
      </w:pPr>
      <w:r w:rsidRPr="00372403">
        <w:rPr>
          <w:b/>
          <w:sz w:val="26"/>
          <w:szCs w:val="26"/>
        </w:rPr>
        <w:t>Objetivo General.</w:t>
      </w:r>
    </w:p>
    <w:p w14:paraId="67B505B9" w14:textId="77777777" w:rsidR="00074038" w:rsidRPr="00372403" w:rsidRDefault="00074038" w:rsidP="001C5214">
      <w:pPr>
        <w:ind w:left="360"/>
        <w:jc w:val="both"/>
        <w:rPr>
          <w:sz w:val="26"/>
          <w:szCs w:val="26"/>
        </w:rPr>
      </w:pPr>
    </w:p>
    <w:p w14:paraId="26A972F5" w14:textId="18319A4F" w:rsidR="00074038" w:rsidRPr="00372403" w:rsidRDefault="00074038" w:rsidP="001C5214">
      <w:pPr>
        <w:ind w:left="360"/>
        <w:jc w:val="both"/>
        <w:rPr>
          <w:b/>
          <w:sz w:val="26"/>
          <w:szCs w:val="26"/>
        </w:rPr>
      </w:pPr>
      <w:r w:rsidRPr="00372403">
        <w:rPr>
          <w:b/>
          <w:sz w:val="26"/>
          <w:szCs w:val="26"/>
        </w:rPr>
        <w:t>Objetivos específicos.</w:t>
      </w:r>
    </w:p>
    <w:p w14:paraId="41F9749B" w14:textId="19FB4916" w:rsidR="00074305" w:rsidRPr="00372403" w:rsidRDefault="00074305" w:rsidP="001C5214">
      <w:pPr>
        <w:ind w:left="360"/>
        <w:jc w:val="both"/>
        <w:rPr>
          <w:b/>
          <w:sz w:val="26"/>
          <w:szCs w:val="26"/>
        </w:rPr>
      </w:pPr>
    </w:p>
    <w:p w14:paraId="0E4F42DB" w14:textId="414AB5C5" w:rsidR="0037036E" w:rsidRPr="00372403" w:rsidRDefault="00C648B8" w:rsidP="00F673F9">
      <w:pPr>
        <w:pStyle w:val="Ttulo1"/>
        <w:numPr>
          <w:ilvl w:val="0"/>
          <w:numId w:val="49"/>
        </w:numPr>
        <w:rPr>
          <w:b/>
          <w:color w:val="auto"/>
          <w:sz w:val="26"/>
          <w:szCs w:val="26"/>
        </w:rPr>
      </w:pPr>
      <w:bookmarkStart w:id="4" w:name="_Toc70848804"/>
      <w:r w:rsidRPr="00372403">
        <w:rPr>
          <w:b/>
          <w:color w:val="auto"/>
          <w:sz w:val="26"/>
          <w:szCs w:val="26"/>
        </w:rPr>
        <w:t>Organización y estructura curricular</w:t>
      </w:r>
      <w:r w:rsidR="00715A07" w:rsidRPr="00372403">
        <w:rPr>
          <w:b/>
          <w:color w:val="auto"/>
          <w:sz w:val="26"/>
          <w:szCs w:val="26"/>
        </w:rPr>
        <w:t xml:space="preserve"> </w:t>
      </w:r>
      <w:bookmarkEnd w:id="4"/>
    </w:p>
    <w:p w14:paraId="6A2C2BF1" w14:textId="77777777" w:rsidR="00715A07" w:rsidRPr="00372403" w:rsidRDefault="00715A07" w:rsidP="00715A07"/>
    <w:p w14:paraId="3B4A226F" w14:textId="77777777" w:rsidR="0037036E" w:rsidRPr="00372403" w:rsidRDefault="0037036E" w:rsidP="0037036E">
      <w:pPr>
        <w:ind w:left="720"/>
        <w:jc w:val="both"/>
        <w:rPr>
          <w:color w:val="000000"/>
          <w:sz w:val="26"/>
          <w:szCs w:val="26"/>
        </w:rPr>
      </w:pPr>
    </w:p>
    <w:p w14:paraId="2617C036" w14:textId="77777777" w:rsidR="0037036E" w:rsidRPr="00372403" w:rsidRDefault="0050751A" w:rsidP="0050751A">
      <w:pPr>
        <w:jc w:val="both"/>
        <w:rPr>
          <w:b/>
          <w:color w:val="000000"/>
          <w:sz w:val="26"/>
          <w:szCs w:val="26"/>
        </w:rPr>
      </w:pPr>
      <w:r w:rsidRPr="00372403">
        <w:rPr>
          <w:color w:val="000000"/>
          <w:sz w:val="26"/>
          <w:szCs w:val="26"/>
        </w:rPr>
        <w:tab/>
      </w:r>
      <w:r w:rsidRPr="00372403">
        <w:rPr>
          <w:b/>
          <w:color w:val="000000"/>
          <w:sz w:val="26"/>
          <w:szCs w:val="26"/>
        </w:rPr>
        <w:t>Estructura del programa.</w:t>
      </w:r>
    </w:p>
    <w:p w14:paraId="7835A0D2" w14:textId="77777777" w:rsidR="0050751A" w:rsidRPr="00372403" w:rsidRDefault="0050751A" w:rsidP="0050751A">
      <w:pPr>
        <w:jc w:val="both"/>
        <w:rPr>
          <w:b/>
          <w:color w:val="000000"/>
          <w:sz w:val="26"/>
          <w:szCs w:val="26"/>
        </w:rPr>
      </w:pPr>
    </w:p>
    <w:tbl>
      <w:tblPr>
        <w:tblStyle w:val="Tablaconcuadrcula"/>
        <w:tblW w:w="0" w:type="auto"/>
        <w:tblLook w:val="04A0" w:firstRow="1" w:lastRow="0" w:firstColumn="1" w:lastColumn="0" w:noHBand="0" w:noVBand="1"/>
      </w:tblPr>
      <w:tblGrid>
        <w:gridCol w:w="4106"/>
        <w:gridCol w:w="3119"/>
        <w:gridCol w:w="1559"/>
      </w:tblGrid>
      <w:tr w:rsidR="006F3022" w:rsidRPr="00372403" w14:paraId="00357E4E" w14:textId="77777777" w:rsidTr="00097336">
        <w:tc>
          <w:tcPr>
            <w:tcW w:w="4106" w:type="dxa"/>
          </w:tcPr>
          <w:p w14:paraId="3C6783E3" w14:textId="77777777" w:rsidR="006F3022" w:rsidRPr="00372403" w:rsidRDefault="006F3022" w:rsidP="00E27EE9">
            <w:pPr>
              <w:jc w:val="center"/>
              <w:rPr>
                <w:b/>
                <w:color w:val="000000"/>
                <w:sz w:val="26"/>
                <w:szCs w:val="26"/>
              </w:rPr>
            </w:pPr>
            <w:r w:rsidRPr="00372403">
              <w:rPr>
                <w:b/>
                <w:color w:val="000000"/>
                <w:sz w:val="26"/>
                <w:szCs w:val="26"/>
              </w:rPr>
              <w:t>Materias</w:t>
            </w:r>
          </w:p>
        </w:tc>
        <w:tc>
          <w:tcPr>
            <w:tcW w:w="3119" w:type="dxa"/>
          </w:tcPr>
          <w:p w14:paraId="6A3B6F02" w14:textId="77777777" w:rsidR="006F3022" w:rsidRPr="00372403" w:rsidRDefault="006F3022" w:rsidP="00E27EE9">
            <w:pPr>
              <w:jc w:val="center"/>
              <w:rPr>
                <w:b/>
                <w:color w:val="000000"/>
                <w:sz w:val="26"/>
                <w:szCs w:val="26"/>
              </w:rPr>
            </w:pPr>
            <w:r w:rsidRPr="00372403">
              <w:rPr>
                <w:b/>
                <w:color w:val="000000"/>
                <w:sz w:val="26"/>
                <w:szCs w:val="26"/>
              </w:rPr>
              <w:t>Docente</w:t>
            </w:r>
          </w:p>
        </w:tc>
        <w:tc>
          <w:tcPr>
            <w:tcW w:w="1559" w:type="dxa"/>
          </w:tcPr>
          <w:p w14:paraId="051E8DE0" w14:textId="77777777" w:rsidR="006F3022" w:rsidRPr="00372403" w:rsidRDefault="006F3022" w:rsidP="00E27EE9">
            <w:pPr>
              <w:jc w:val="center"/>
              <w:rPr>
                <w:b/>
                <w:color w:val="000000"/>
                <w:sz w:val="26"/>
                <w:szCs w:val="26"/>
              </w:rPr>
            </w:pPr>
            <w:r w:rsidRPr="00372403">
              <w:rPr>
                <w:b/>
                <w:color w:val="000000"/>
                <w:sz w:val="26"/>
                <w:szCs w:val="26"/>
              </w:rPr>
              <w:t>Horas Académicas</w:t>
            </w:r>
          </w:p>
        </w:tc>
      </w:tr>
      <w:tr w:rsidR="006F3022" w:rsidRPr="00372403" w14:paraId="13CFB710" w14:textId="77777777" w:rsidTr="00097336">
        <w:tc>
          <w:tcPr>
            <w:tcW w:w="4106" w:type="dxa"/>
          </w:tcPr>
          <w:p w14:paraId="1F3B2518" w14:textId="2BCD92D0" w:rsidR="006F3022" w:rsidRPr="00372403" w:rsidRDefault="006F3022" w:rsidP="00FC5AD4">
            <w:pPr>
              <w:jc w:val="center"/>
              <w:rPr>
                <w:color w:val="000000" w:themeColor="text1"/>
              </w:rPr>
            </w:pPr>
          </w:p>
        </w:tc>
        <w:tc>
          <w:tcPr>
            <w:tcW w:w="3119" w:type="dxa"/>
          </w:tcPr>
          <w:p w14:paraId="3B0ACA62" w14:textId="646FB05C" w:rsidR="006F3022" w:rsidRPr="00372403" w:rsidRDefault="00EC6148" w:rsidP="00E27EE9">
            <w:pPr>
              <w:jc w:val="center"/>
              <w:rPr>
                <w:color w:val="000000" w:themeColor="text1"/>
              </w:rPr>
            </w:pPr>
            <w:r w:rsidRPr="00EC6148">
              <w:rPr>
                <w:color w:val="FF0000"/>
              </w:rPr>
              <w:t>Nombre del docente, grado académico, breve descripción de su currículo (Máximo 3 líneas)</w:t>
            </w:r>
          </w:p>
        </w:tc>
        <w:tc>
          <w:tcPr>
            <w:tcW w:w="1559" w:type="dxa"/>
          </w:tcPr>
          <w:p w14:paraId="2802F076" w14:textId="1B2E8794" w:rsidR="00CE080D" w:rsidRPr="00372403" w:rsidRDefault="00CE080D" w:rsidP="006F5688">
            <w:pPr>
              <w:jc w:val="center"/>
              <w:rPr>
                <w:color w:val="000000" w:themeColor="text1"/>
              </w:rPr>
            </w:pPr>
          </w:p>
        </w:tc>
      </w:tr>
      <w:tr w:rsidR="006F3022" w:rsidRPr="00372403" w14:paraId="37886B5A" w14:textId="77777777" w:rsidTr="00097336">
        <w:tc>
          <w:tcPr>
            <w:tcW w:w="4106" w:type="dxa"/>
          </w:tcPr>
          <w:p w14:paraId="22AE8C46" w14:textId="088603CB" w:rsidR="006F3022" w:rsidRPr="00372403" w:rsidRDefault="006F3022" w:rsidP="00FC5AD4">
            <w:pPr>
              <w:jc w:val="center"/>
              <w:rPr>
                <w:color w:val="000000" w:themeColor="text1"/>
              </w:rPr>
            </w:pPr>
          </w:p>
        </w:tc>
        <w:tc>
          <w:tcPr>
            <w:tcW w:w="3119" w:type="dxa"/>
          </w:tcPr>
          <w:p w14:paraId="1D481A65" w14:textId="7DDF58DC" w:rsidR="006F3022" w:rsidRPr="00372403" w:rsidRDefault="006F3022" w:rsidP="001D6AC3">
            <w:pPr>
              <w:jc w:val="center"/>
              <w:rPr>
                <w:color w:val="000000" w:themeColor="text1"/>
              </w:rPr>
            </w:pPr>
          </w:p>
        </w:tc>
        <w:tc>
          <w:tcPr>
            <w:tcW w:w="1559" w:type="dxa"/>
          </w:tcPr>
          <w:p w14:paraId="72295AAC" w14:textId="631404BE" w:rsidR="006F3022" w:rsidRPr="00372403" w:rsidRDefault="006F3022" w:rsidP="00E27EE9">
            <w:pPr>
              <w:jc w:val="center"/>
              <w:rPr>
                <w:color w:val="000000" w:themeColor="text1"/>
              </w:rPr>
            </w:pPr>
          </w:p>
        </w:tc>
      </w:tr>
      <w:tr w:rsidR="00CE080D" w:rsidRPr="00372403" w14:paraId="34C436FC" w14:textId="77777777" w:rsidTr="00097336">
        <w:tc>
          <w:tcPr>
            <w:tcW w:w="4106" w:type="dxa"/>
          </w:tcPr>
          <w:p w14:paraId="078B20B5" w14:textId="184C2823" w:rsidR="00CE080D" w:rsidRPr="00372403" w:rsidRDefault="00CE080D" w:rsidP="00FC5AD4">
            <w:pPr>
              <w:jc w:val="center"/>
              <w:rPr>
                <w:color w:val="000000" w:themeColor="text1"/>
              </w:rPr>
            </w:pPr>
          </w:p>
        </w:tc>
        <w:tc>
          <w:tcPr>
            <w:tcW w:w="3119" w:type="dxa"/>
          </w:tcPr>
          <w:p w14:paraId="7F727E64" w14:textId="7C60E15C" w:rsidR="00CE080D" w:rsidRPr="00372403" w:rsidRDefault="00CE080D" w:rsidP="00CE080D">
            <w:pPr>
              <w:jc w:val="center"/>
              <w:rPr>
                <w:color w:val="000000" w:themeColor="text1"/>
              </w:rPr>
            </w:pPr>
          </w:p>
        </w:tc>
        <w:tc>
          <w:tcPr>
            <w:tcW w:w="1559" w:type="dxa"/>
          </w:tcPr>
          <w:p w14:paraId="6667BCD5" w14:textId="1206CDE9" w:rsidR="00CE080D" w:rsidRPr="00372403" w:rsidRDefault="00CE080D" w:rsidP="00CE080D">
            <w:pPr>
              <w:jc w:val="center"/>
              <w:rPr>
                <w:color w:val="000000" w:themeColor="text1"/>
              </w:rPr>
            </w:pPr>
          </w:p>
        </w:tc>
      </w:tr>
      <w:tr w:rsidR="00CE080D" w:rsidRPr="00372403" w14:paraId="26FBE764" w14:textId="77777777" w:rsidTr="00097336">
        <w:tc>
          <w:tcPr>
            <w:tcW w:w="4106" w:type="dxa"/>
          </w:tcPr>
          <w:p w14:paraId="667E21D5" w14:textId="3CAC92B1" w:rsidR="00CE080D" w:rsidRPr="00372403" w:rsidRDefault="00CE080D" w:rsidP="00FC5AD4">
            <w:pPr>
              <w:jc w:val="center"/>
              <w:rPr>
                <w:color w:val="000000" w:themeColor="text1"/>
              </w:rPr>
            </w:pPr>
          </w:p>
        </w:tc>
        <w:tc>
          <w:tcPr>
            <w:tcW w:w="3119" w:type="dxa"/>
          </w:tcPr>
          <w:p w14:paraId="0FE4E2BD" w14:textId="2BB286ED" w:rsidR="00CE080D" w:rsidRPr="00372403" w:rsidRDefault="00CE080D" w:rsidP="00CE080D">
            <w:pPr>
              <w:jc w:val="center"/>
              <w:rPr>
                <w:color w:val="000000" w:themeColor="text1"/>
                <w:lang w:val="en-US"/>
              </w:rPr>
            </w:pPr>
          </w:p>
        </w:tc>
        <w:tc>
          <w:tcPr>
            <w:tcW w:w="1559" w:type="dxa"/>
          </w:tcPr>
          <w:p w14:paraId="5ADB37E3" w14:textId="2A1611CD" w:rsidR="00CE080D" w:rsidRPr="00372403" w:rsidRDefault="00CE080D" w:rsidP="00CE080D">
            <w:pPr>
              <w:jc w:val="center"/>
              <w:rPr>
                <w:color w:val="000000" w:themeColor="text1"/>
              </w:rPr>
            </w:pPr>
          </w:p>
        </w:tc>
      </w:tr>
      <w:tr w:rsidR="00CE080D" w:rsidRPr="00372403" w14:paraId="473D42C0" w14:textId="77777777" w:rsidTr="00097336">
        <w:tc>
          <w:tcPr>
            <w:tcW w:w="4106" w:type="dxa"/>
          </w:tcPr>
          <w:p w14:paraId="28E8BEB2" w14:textId="4384712F" w:rsidR="00CE080D" w:rsidRPr="00372403" w:rsidRDefault="00CE080D" w:rsidP="00FC5AD4">
            <w:pPr>
              <w:jc w:val="center"/>
              <w:rPr>
                <w:color w:val="000000" w:themeColor="text1"/>
              </w:rPr>
            </w:pPr>
          </w:p>
        </w:tc>
        <w:tc>
          <w:tcPr>
            <w:tcW w:w="3119" w:type="dxa"/>
          </w:tcPr>
          <w:p w14:paraId="03E88491" w14:textId="7AEEF95A" w:rsidR="00CE080D" w:rsidRPr="00372403" w:rsidRDefault="00CE080D" w:rsidP="00CE080D">
            <w:pPr>
              <w:jc w:val="center"/>
              <w:rPr>
                <w:color w:val="000000" w:themeColor="text1"/>
              </w:rPr>
            </w:pPr>
          </w:p>
        </w:tc>
        <w:tc>
          <w:tcPr>
            <w:tcW w:w="1559" w:type="dxa"/>
          </w:tcPr>
          <w:p w14:paraId="0A32503F" w14:textId="2BB5BB1E" w:rsidR="00CE080D" w:rsidRPr="00372403" w:rsidRDefault="00CE080D" w:rsidP="00CE080D">
            <w:pPr>
              <w:jc w:val="center"/>
              <w:rPr>
                <w:color w:val="000000" w:themeColor="text1"/>
              </w:rPr>
            </w:pPr>
          </w:p>
        </w:tc>
      </w:tr>
      <w:tr w:rsidR="00CE080D" w:rsidRPr="00372403" w14:paraId="541F0078" w14:textId="77777777" w:rsidTr="00097336">
        <w:tc>
          <w:tcPr>
            <w:tcW w:w="4106" w:type="dxa"/>
          </w:tcPr>
          <w:p w14:paraId="14368CA1" w14:textId="4AF6EC98" w:rsidR="00CE080D" w:rsidRPr="00372403" w:rsidRDefault="00CE080D" w:rsidP="00FC5AD4">
            <w:pPr>
              <w:jc w:val="center"/>
              <w:rPr>
                <w:color w:val="000000" w:themeColor="text1"/>
              </w:rPr>
            </w:pPr>
          </w:p>
        </w:tc>
        <w:tc>
          <w:tcPr>
            <w:tcW w:w="3119" w:type="dxa"/>
          </w:tcPr>
          <w:p w14:paraId="0BBDBDE7" w14:textId="3CE0E7EF" w:rsidR="00CE080D" w:rsidRPr="00372403" w:rsidRDefault="00CE080D" w:rsidP="0072747F">
            <w:pPr>
              <w:jc w:val="center"/>
              <w:rPr>
                <w:color w:val="000000" w:themeColor="text1"/>
              </w:rPr>
            </w:pPr>
          </w:p>
        </w:tc>
        <w:tc>
          <w:tcPr>
            <w:tcW w:w="1559" w:type="dxa"/>
          </w:tcPr>
          <w:p w14:paraId="092B105A" w14:textId="75D838F9" w:rsidR="00CE080D" w:rsidRPr="00372403" w:rsidRDefault="00CE080D" w:rsidP="00CE080D">
            <w:pPr>
              <w:jc w:val="center"/>
              <w:rPr>
                <w:color w:val="000000" w:themeColor="text1"/>
              </w:rPr>
            </w:pPr>
          </w:p>
        </w:tc>
      </w:tr>
      <w:tr w:rsidR="00CE080D" w:rsidRPr="00372403" w14:paraId="1CB88419" w14:textId="77777777" w:rsidTr="00097336">
        <w:tc>
          <w:tcPr>
            <w:tcW w:w="4106" w:type="dxa"/>
          </w:tcPr>
          <w:p w14:paraId="4461E924" w14:textId="77777777" w:rsidR="00CE080D" w:rsidRPr="00372403" w:rsidRDefault="00CE080D" w:rsidP="00CE080D">
            <w:pPr>
              <w:jc w:val="center"/>
              <w:rPr>
                <w:b/>
                <w:color w:val="000000" w:themeColor="text1"/>
              </w:rPr>
            </w:pPr>
            <w:r w:rsidRPr="00372403">
              <w:rPr>
                <w:b/>
                <w:color w:val="000000" w:themeColor="text1"/>
              </w:rPr>
              <w:t>Total</w:t>
            </w:r>
          </w:p>
        </w:tc>
        <w:tc>
          <w:tcPr>
            <w:tcW w:w="3119" w:type="dxa"/>
          </w:tcPr>
          <w:p w14:paraId="7B39D2FB" w14:textId="77777777" w:rsidR="00CE080D" w:rsidRPr="00372403" w:rsidRDefault="00CE080D" w:rsidP="00CE080D">
            <w:pPr>
              <w:jc w:val="center"/>
              <w:rPr>
                <w:b/>
                <w:color w:val="000000" w:themeColor="text1"/>
              </w:rPr>
            </w:pPr>
          </w:p>
        </w:tc>
        <w:tc>
          <w:tcPr>
            <w:tcW w:w="1559" w:type="dxa"/>
          </w:tcPr>
          <w:p w14:paraId="745FDD45" w14:textId="030EA8D0" w:rsidR="00CE080D" w:rsidRPr="00372403" w:rsidRDefault="00CE080D" w:rsidP="006F5688">
            <w:pPr>
              <w:jc w:val="center"/>
              <w:rPr>
                <w:b/>
                <w:color w:val="000000" w:themeColor="text1"/>
              </w:rPr>
            </w:pPr>
          </w:p>
        </w:tc>
      </w:tr>
    </w:tbl>
    <w:p w14:paraId="5ED3C682" w14:textId="77777777" w:rsidR="00200B60" w:rsidRPr="00372403" w:rsidRDefault="00200B60" w:rsidP="00F379D6">
      <w:pPr>
        <w:rPr>
          <w:b/>
          <w:color w:val="000000"/>
          <w:sz w:val="26"/>
          <w:szCs w:val="26"/>
        </w:rPr>
      </w:pPr>
    </w:p>
    <w:p w14:paraId="7D736095" w14:textId="77777777" w:rsidR="00200B60" w:rsidRPr="00372403" w:rsidRDefault="00200B60" w:rsidP="00F379D6">
      <w:pPr>
        <w:rPr>
          <w:b/>
          <w:color w:val="000000"/>
          <w:sz w:val="26"/>
          <w:szCs w:val="26"/>
        </w:rPr>
      </w:pPr>
    </w:p>
    <w:p w14:paraId="262FAD08" w14:textId="77777777" w:rsidR="0037036E" w:rsidRPr="00372403" w:rsidRDefault="00F379D6" w:rsidP="00F379D6">
      <w:pPr>
        <w:rPr>
          <w:b/>
          <w:color w:val="000000"/>
          <w:sz w:val="26"/>
          <w:szCs w:val="26"/>
        </w:rPr>
      </w:pPr>
      <w:r w:rsidRPr="00372403">
        <w:rPr>
          <w:b/>
          <w:color w:val="000000"/>
          <w:sz w:val="26"/>
          <w:szCs w:val="26"/>
        </w:rPr>
        <w:t>Áreas Curriculares.</w:t>
      </w:r>
    </w:p>
    <w:p w14:paraId="0E0DE2C0" w14:textId="77777777" w:rsidR="00F379D6" w:rsidRPr="00372403" w:rsidRDefault="00F379D6" w:rsidP="00F379D6">
      <w:pPr>
        <w:rPr>
          <w:color w:val="000000"/>
          <w:sz w:val="26"/>
          <w:szCs w:val="26"/>
        </w:rPr>
      </w:pPr>
    </w:p>
    <w:p w14:paraId="45C0A73B" w14:textId="31F748E8" w:rsidR="00F379D6" w:rsidRPr="00EC6148" w:rsidRDefault="00F379D6" w:rsidP="00F379D6">
      <w:pPr>
        <w:jc w:val="center"/>
        <w:rPr>
          <w:b/>
          <w:color w:val="FF0000"/>
          <w:sz w:val="26"/>
          <w:szCs w:val="26"/>
        </w:rPr>
      </w:pPr>
      <w:r w:rsidRPr="00EC6148">
        <w:rPr>
          <w:b/>
          <w:color w:val="FF0000"/>
          <w:sz w:val="26"/>
          <w:szCs w:val="26"/>
        </w:rPr>
        <w:t>MATERIA 1</w:t>
      </w:r>
      <w:r w:rsidR="00EC6148" w:rsidRPr="00EC6148">
        <w:rPr>
          <w:b/>
          <w:color w:val="FF0000"/>
          <w:sz w:val="26"/>
          <w:szCs w:val="26"/>
        </w:rPr>
        <w:t>…</w:t>
      </w:r>
      <w:r w:rsidR="008F0004">
        <w:rPr>
          <w:b/>
          <w:color w:val="FF0000"/>
          <w:sz w:val="26"/>
          <w:szCs w:val="26"/>
        </w:rPr>
        <w:t>.</w:t>
      </w:r>
      <w:r w:rsidR="00EC6148" w:rsidRPr="00EC6148">
        <w:rPr>
          <w:b/>
          <w:color w:val="FF0000"/>
          <w:sz w:val="26"/>
          <w:szCs w:val="26"/>
        </w:rPr>
        <w:t>n</w:t>
      </w:r>
    </w:p>
    <w:p w14:paraId="0ADC6737" w14:textId="77777777" w:rsidR="00F379D6" w:rsidRPr="00372403" w:rsidRDefault="00F379D6" w:rsidP="00F379D6">
      <w:pPr>
        <w:jc w:val="center"/>
        <w:rPr>
          <w:b/>
          <w:color w:val="000000"/>
          <w:sz w:val="26"/>
          <w:szCs w:val="26"/>
        </w:rPr>
      </w:pPr>
    </w:p>
    <w:tbl>
      <w:tblPr>
        <w:tblStyle w:val="Tablaconcuadrcula"/>
        <w:tblW w:w="0" w:type="auto"/>
        <w:tblLook w:val="04A0" w:firstRow="1" w:lastRow="0" w:firstColumn="1" w:lastColumn="0" w:noHBand="0" w:noVBand="1"/>
      </w:tblPr>
      <w:tblGrid>
        <w:gridCol w:w="8828"/>
      </w:tblGrid>
      <w:tr w:rsidR="008421ED" w:rsidRPr="00372403" w14:paraId="275B11E0" w14:textId="77777777" w:rsidTr="008421ED">
        <w:tc>
          <w:tcPr>
            <w:tcW w:w="8828" w:type="dxa"/>
          </w:tcPr>
          <w:p w14:paraId="44706838" w14:textId="20BE2382" w:rsidR="008421ED" w:rsidRPr="00372403" w:rsidRDefault="00EC6148" w:rsidP="00F379D6">
            <w:pPr>
              <w:rPr>
                <w:b/>
                <w:color w:val="000000"/>
                <w:sz w:val="26"/>
                <w:szCs w:val="26"/>
              </w:rPr>
            </w:pPr>
            <w:r>
              <w:rPr>
                <w:b/>
                <w:color w:val="000000"/>
                <w:sz w:val="26"/>
                <w:szCs w:val="26"/>
              </w:rPr>
              <w:t>Nombre de la Materia:</w:t>
            </w:r>
          </w:p>
        </w:tc>
      </w:tr>
      <w:tr w:rsidR="008421ED" w:rsidRPr="00372403" w14:paraId="2AD6A1B9" w14:textId="77777777" w:rsidTr="008421ED">
        <w:tc>
          <w:tcPr>
            <w:tcW w:w="8828" w:type="dxa"/>
          </w:tcPr>
          <w:p w14:paraId="6BC97692" w14:textId="3964F55D" w:rsidR="008421ED" w:rsidRPr="00372403" w:rsidRDefault="000B3216" w:rsidP="00EC6148">
            <w:pPr>
              <w:rPr>
                <w:b/>
                <w:color w:val="000000"/>
                <w:sz w:val="26"/>
                <w:szCs w:val="26"/>
              </w:rPr>
            </w:pPr>
            <w:r w:rsidRPr="00372403">
              <w:rPr>
                <w:b/>
                <w:color w:val="000000"/>
                <w:sz w:val="26"/>
                <w:szCs w:val="26"/>
              </w:rPr>
              <w:t xml:space="preserve">Docente: </w:t>
            </w:r>
          </w:p>
        </w:tc>
      </w:tr>
      <w:tr w:rsidR="008421ED" w:rsidRPr="00372403" w14:paraId="30876181" w14:textId="77777777" w:rsidTr="008421ED">
        <w:tc>
          <w:tcPr>
            <w:tcW w:w="8828" w:type="dxa"/>
          </w:tcPr>
          <w:p w14:paraId="0706F23A" w14:textId="0A5D3797" w:rsidR="008421ED" w:rsidRPr="00372403" w:rsidRDefault="000B3216" w:rsidP="001A1DBE">
            <w:pPr>
              <w:rPr>
                <w:b/>
                <w:color w:val="000000"/>
                <w:sz w:val="26"/>
                <w:szCs w:val="26"/>
              </w:rPr>
            </w:pPr>
            <w:r w:rsidRPr="00372403">
              <w:rPr>
                <w:b/>
                <w:color w:val="000000"/>
                <w:sz w:val="26"/>
                <w:szCs w:val="26"/>
              </w:rPr>
              <w:t xml:space="preserve">Carga Horaria: </w:t>
            </w:r>
            <w:r w:rsidR="00EC6148">
              <w:rPr>
                <w:b/>
                <w:color w:val="000000" w:themeColor="text1"/>
                <w:sz w:val="26"/>
                <w:szCs w:val="26"/>
              </w:rPr>
              <w:t xml:space="preserve"> xx </w:t>
            </w:r>
            <w:r w:rsidRPr="00372403">
              <w:rPr>
                <w:b/>
                <w:color w:val="000000" w:themeColor="text1"/>
                <w:sz w:val="26"/>
                <w:szCs w:val="26"/>
              </w:rPr>
              <w:t>horas</w:t>
            </w:r>
            <w:r w:rsidR="00EC6148">
              <w:rPr>
                <w:b/>
                <w:color w:val="000000" w:themeColor="text1"/>
                <w:sz w:val="26"/>
                <w:szCs w:val="26"/>
              </w:rPr>
              <w:t xml:space="preserve"> académicas</w:t>
            </w:r>
          </w:p>
        </w:tc>
      </w:tr>
      <w:tr w:rsidR="008421ED" w:rsidRPr="00372403" w14:paraId="27193B23" w14:textId="77777777" w:rsidTr="008421ED">
        <w:tc>
          <w:tcPr>
            <w:tcW w:w="8828" w:type="dxa"/>
          </w:tcPr>
          <w:p w14:paraId="54B461D0" w14:textId="352A4CB6" w:rsidR="00D57C19" w:rsidRPr="00372403" w:rsidRDefault="000B3216" w:rsidP="00EC6148">
            <w:pPr>
              <w:jc w:val="both"/>
              <w:rPr>
                <w:b/>
                <w:color w:val="000000"/>
                <w:sz w:val="26"/>
                <w:szCs w:val="26"/>
              </w:rPr>
            </w:pPr>
            <w:proofErr w:type="gramStart"/>
            <w:r w:rsidRPr="00372403">
              <w:rPr>
                <w:b/>
                <w:color w:val="000000"/>
                <w:sz w:val="26"/>
                <w:szCs w:val="26"/>
              </w:rPr>
              <w:t>OBJETIVO:</w:t>
            </w:r>
            <w:r w:rsidR="0072747F" w:rsidRPr="00372403">
              <w:rPr>
                <w:sz w:val="26"/>
                <w:szCs w:val="26"/>
              </w:rPr>
              <w:t>.</w:t>
            </w:r>
            <w:proofErr w:type="gramEnd"/>
            <w:r w:rsidR="0072747F" w:rsidRPr="00372403">
              <w:rPr>
                <w:sz w:val="26"/>
                <w:szCs w:val="26"/>
              </w:rPr>
              <w:t xml:space="preserve"> </w:t>
            </w:r>
          </w:p>
        </w:tc>
      </w:tr>
      <w:tr w:rsidR="000B3216" w:rsidRPr="00372403" w14:paraId="1F5C3398" w14:textId="77777777" w:rsidTr="008421ED">
        <w:tc>
          <w:tcPr>
            <w:tcW w:w="8828" w:type="dxa"/>
          </w:tcPr>
          <w:p w14:paraId="0DFE67A3" w14:textId="77777777" w:rsidR="000B3216" w:rsidRPr="00372403" w:rsidRDefault="000B3216" w:rsidP="00F379D6">
            <w:pPr>
              <w:rPr>
                <w:b/>
                <w:color w:val="000000"/>
                <w:sz w:val="26"/>
                <w:szCs w:val="26"/>
              </w:rPr>
            </w:pPr>
            <w:r w:rsidRPr="00372403">
              <w:rPr>
                <w:b/>
                <w:color w:val="000000"/>
                <w:sz w:val="26"/>
                <w:szCs w:val="26"/>
              </w:rPr>
              <w:t>CONTENIDO:</w:t>
            </w:r>
          </w:p>
          <w:p w14:paraId="622ACF36" w14:textId="32CDA614" w:rsidR="00D57C19" w:rsidRPr="00372403" w:rsidRDefault="00D57C19" w:rsidP="00EC6148">
            <w:pPr>
              <w:pStyle w:val="Prrafodelista"/>
              <w:ind w:left="1080"/>
              <w:rPr>
                <w:color w:val="000000"/>
                <w:sz w:val="26"/>
                <w:szCs w:val="26"/>
              </w:rPr>
            </w:pPr>
          </w:p>
        </w:tc>
      </w:tr>
      <w:tr w:rsidR="008421ED" w:rsidRPr="00372403" w14:paraId="121BA2D9" w14:textId="77777777" w:rsidTr="008421ED">
        <w:tc>
          <w:tcPr>
            <w:tcW w:w="8828" w:type="dxa"/>
          </w:tcPr>
          <w:p w14:paraId="2F34140E" w14:textId="77777777" w:rsidR="008421ED" w:rsidRPr="00EC6148" w:rsidRDefault="000B3216" w:rsidP="00F379D6">
            <w:pPr>
              <w:rPr>
                <w:b/>
                <w:color w:val="000000"/>
                <w:sz w:val="26"/>
                <w:szCs w:val="26"/>
              </w:rPr>
            </w:pPr>
            <w:r w:rsidRPr="00EC6148">
              <w:rPr>
                <w:b/>
                <w:color w:val="000000"/>
                <w:sz w:val="26"/>
                <w:szCs w:val="26"/>
              </w:rPr>
              <w:t>ACTIVIDAD INDIVIDUAL DE INVESTIGACION DEL ESTUDIANTE:</w:t>
            </w:r>
          </w:p>
          <w:p w14:paraId="7BF21BA6" w14:textId="16691D71" w:rsidR="006324C8" w:rsidRPr="00372403" w:rsidRDefault="006324C8" w:rsidP="00F379D6">
            <w:pPr>
              <w:rPr>
                <w:color w:val="000000"/>
                <w:sz w:val="26"/>
                <w:szCs w:val="26"/>
              </w:rPr>
            </w:pPr>
          </w:p>
        </w:tc>
      </w:tr>
      <w:tr w:rsidR="000B3216" w:rsidRPr="00372403" w14:paraId="03FC6BE9" w14:textId="77777777" w:rsidTr="008421ED">
        <w:tc>
          <w:tcPr>
            <w:tcW w:w="8828" w:type="dxa"/>
          </w:tcPr>
          <w:p w14:paraId="494315E7" w14:textId="35184A8A" w:rsidR="000B3216" w:rsidRPr="00372403" w:rsidRDefault="000B3216" w:rsidP="00F379D6">
            <w:pPr>
              <w:rPr>
                <w:b/>
                <w:color w:val="000000"/>
                <w:sz w:val="26"/>
                <w:szCs w:val="26"/>
              </w:rPr>
            </w:pPr>
            <w:r w:rsidRPr="00372403">
              <w:rPr>
                <w:b/>
                <w:color w:val="000000"/>
                <w:sz w:val="26"/>
                <w:szCs w:val="26"/>
              </w:rPr>
              <w:t>BIBLIOGRAFIA:</w:t>
            </w:r>
          </w:p>
          <w:p w14:paraId="143658E1" w14:textId="599B392A" w:rsidR="001F4D3D" w:rsidRPr="00372403" w:rsidRDefault="001F4D3D" w:rsidP="00EC6148">
            <w:pPr>
              <w:pStyle w:val="Prrafodelista"/>
              <w:ind w:left="1080"/>
              <w:rPr>
                <w:color w:val="000000"/>
                <w:sz w:val="26"/>
                <w:szCs w:val="26"/>
              </w:rPr>
            </w:pPr>
          </w:p>
        </w:tc>
      </w:tr>
    </w:tbl>
    <w:p w14:paraId="05C477A8" w14:textId="77777777" w:rsidR="00D61137" w:rsidRPr="00372403" w:rsidRDefault="00D61137" w:rsidP="006324C8">
      <w:pPr>
        <w:jc w:val="center"/>
        <w:rPr>
          <w:b/>
          <w:color w:val="000000"/>
          <w:sz w:val="26"/>
          <w:szCs w:val="26"/>
        </w:rPr>
      </w:pPr>
    </w:p>
    <w:p w14:paraId="04782857" w14:textId="77777777" w:rsidR="00F379D6" w:rsidRPr="00372403" w:rsidRDefault="00F379D6" w:rsidP="00F379D6">
      <w:pPr>
        <w:rPr>
          <w:b/>
          <w:color w:val="000000"/>
          <w:sz w:val="26"/>
          <w:szCs w:val="26"/>
        </w:rPr>
      </w:pPr>
    </w:p>
    <w:p w14:paraId="0D3C0929" w14:textId="00717918" w:rsidR="00A545ED" w:rsidRPr="00372403" w:rsidRDefault="00245956" w:rsidP="00F379D6">
      <w:pPr>
        <w:rPr>
          <w:b/>
          <w:color w:val="000000"/>
          <w:sz w:val="26"/>
          <w:szCs w:val="26"/>
        </w:rPr>
      </w:pPr>
      <w:r w:rsidRPr="00372403">
        <w:rPr>
          <w:b/>
          <w:color w:val="000000"/>
          <w:sz w:val="26"/>
          <w:szCs w:val="26"/>
        </w:rPr>
        <w:t>Malla curricular</w:t>
      </w:r>
    </w:p>
    <w:p w14:paraId="70E8160B" w14:textId="376CE2B4" w:rsidR="00245956" w:rsidRPr="00372403" w:rsidRDefault="00245956" w:rsidP="00245956">
      <w:pPr>
        <w:pStyle w:val="Ttulo1"/>
        <w:ind w:left="720"/>
        <w:jc w:val="both"/>
        <w:rPr>
          <w:b/>
          <w:color w:val="auto"/>
          <w:sz w:val="26"/>
          <w:szCs w:val="26"/>
        </w:rPr>
      </w:pPr>
      <w:bookmarkStart w:id="5" w:name="_Toc70848805"/>
      <w:r w:rsidRPr="00372403">
        <w:rPr>
          <w:noProof/>
          <w:color w:val="000000"/>
          <w:sz w:val="22"/>
          <w:szCs w:val="22"/>
          <w:lang w:val="es-MX" w:eastAsia="es-MX"/>
        </w:rPr>
        <w:drawing>
          <wp:inline distT="0" distB="0" distL="0" distR="0" wp14:anchorId="6741E19D" wp14:editId="619CE62F">
            <wp:extent cx="5486400" cy="3202940"/>
            <wp:effectExtent l="0" t="0" r="19050" b="0"/>
            <wp:docPr id="3" name="Diagra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A9EE69D" w14:textId="77777777" w:rsidR="00245956" w:rsidRPr="00372403" w:rsidRDefault="00245956" w:rsidP="00245956"/>
    <w:p w14:paraId="3D020BB9" w14:textId="77777777" w:rsidR="00245956" w:rsidRPr="00372403" w:rsidRDefault="00245956" w:rsidP="00245956"/>
    <w:p w14:paraId="5F35B2D6" w14:textId="5672913C" w:rsidR="001D6047" w:rsidRPr="00372403" w:rsidRDefault="001D6047" w:rsidP="00D5262E">
      <w:pPr>
        <w:pStyle w:val="Ttulo1"/>
        <w:numPr>
          <w:ilvl w:val="0"/>
          <w:numId w:val="49"/>
        </w:numPr>
        <w:rPr>
          <w:b/>
          <w:color w:val="auto"/>
          <w:sz w:val="26"/>
          <w:szCs w:val="26"/>
        </w:rPr>
      </w:pPr>
      <w:r w:rsidRPr="00372403">
        <w:rPr>
          <w:b/>
          <w:color w:val="auto"/>
          <w:sz w:val="26"/>
          <w:szCs w:val="26"/>
        </w:rPr>
        <w:t>Carga horaria</w:t>
      </w:r>
      <w:bookmarkEnd w:id="5"/>
    </w:p>
    <w:p w14:paraId="5CAC3B7A" w14:textId="77777777" w:rsidR="001D6047" w:rsidRPr="00372403" w:rsidRDefault="001D6047" w:rsidP="001D6047"/>
    <w:p w14:paraId="4854D22E" w14:textId="77777777" w:rsidR="001D6047" w:rsidRPr="00372403" w:rsidRDefault="001D6047" w:rsidP="001D6047">
      <w:pPr>
        <w:ind w:left="360"/>
      </w:pPr>
    </w:p>
    <w:tbl>
      <w:tblPr>
        <w:tblStyle w:val="Tablaconcuadrcula"/>
        <w:tblW w:w="0" w:type="auto"/>
        <w:tblLook w:val="04A0" w:firstRow="1" w:lastRow="0" w:firstColumn="1" w:lastColumn="0" w:noHBand="0" w:noVBand="1"/>
      </w:tblPr>
      <w:tblGrid>
        <w:gridCol w:w="2671"/>
        <w:gridCol w:w="2174"/>
        <w:gridCol w:w="2484"/>
        <w:gridCol w:w="1499"/>
      </w:tblGrid>
      <w:tr w:rsidR="001D6047" w:rsidRPr="00372403" w14:paraId="650F0269" w14:textId="77777777" w:rsidTr="001D6047">
        <w:tc>
          <w:tcPr>
            <w:tcW w:w="3481" w:type="dxa"/>
          </w:tcPr>
          <w:p w14:paraId="3B61D16A" w14:textId="77777777" w:rsidR="00143EDC" w:rsidRPr="00372403" w:rsidRDefault="00143EDC" w:rsidP="001D6047">
            <w:pPr>
              <w:jc w:val="center"/>
              <w:rPr>
                <w:b/>
                <w:color w:val="000000"/>
                <w:sz w:val="26"/>
                <w:szCs w:val="26"/>
              </w:rPr>
            </w:pPr>
          </w:p>
          <w:p w14:paraId="32ABA261" w14:textId="77777777" w:rsidR="00143EDC" w:rsidRPr="00372403" w:rsidRDefault="00143EDC" w:rsidP="001D6047">
            <w:pPr>
              <w:jc w:val="center"/>
              <w:rPr>
                <w:b/>
                <w:color w:val="000000"/>
                <w:sz w:val="26"/>
                <w:szCs w:val="26"/>
              </w:rPr>
            </w:pPr>
          </w:p>
          <w:p w14:paraId="12626D7D" w14:textId="6D4199AB" w:rsidR="001D6047" w:rsidRPr="00372403" w:rsidRDefault="00184E18" w:rsidP="001D6047">
            <w:pPr>
              <w:jc w:val="center"/>
              <w:rPr>
                <w:b/>
                <w:color w:val="000000"/>
                <w:sz w:val="26"/>
                <w:szCs w:val="26"/>
              </w:rPr>
            </w:pPr>
            <w:r w:rsidRPr="00372403">
              <w:rPr>
                <w:b/>
                <w:color w:val="000000"/>
                <w:sz w:val="26"/>
                <w:szCs w:val="26"/>
              </w:rPr>
              <w:t>Módulo</w:t>
            </w:r>
          </w:p>
        </w:tc>
        <w:tc>
          <w:tcPr>
            <w:tcW w:w="2587" w:type="dxa"/>
          </w:tcPr>
          <w:p w14:paraId="736CD79B" w14:textId="77777777" w:rsidR="001D6047" w:rsidRPr="00372403" w:rsidRDefault="001D6047" w:rsidP="001D6047">
            <w:pPr>
              <w:jc w:val="center"/>
              <w:rPr>
                <w:b/>
              </w:rPr>
            </w:pPr>
            <w:r w:rsidRPr="00372403">
              <w:rPr>
                <w:b/>
              </w:rPr>
              <w:t>Horas  Ac. virtuales sincrónicas</w:t>
            </w:r>
          </w:p>
          <w:p w14:paraId="650F1E4A" w14:textId="319853B7" w:rsidR="001D6047" w:rsidRPr="00372403" w:rsidRDefault="001D6047" w:rsidP="001D6047">
            <w:pPr>
              <w:jc w:val="center"/>
              <w:rPr>
                <w:b/>
                <w:color w:val="000000"/>
                <w:sz w:val="26"/>
                <w:szCs w:val="26"/>
              </w:rPr>
            </w:pPr>
            <w:r w:rsidRPr="00372403">
              <w:rPr>
                <w:b/>
              </w:rPr>
              <w:t>(Presencial remota)</w:t>
            </w:r>
          </w:p>
        </w:tc>
        <w:tc>
          <w:tcPr>
            <w:tcW w:w="1205" w:type="dxa"/>
          </w:tcPr>
          <w:p w14:paraId="3BD05771" w14:textId="77777777" w:rsidR="001D6047" w:rsidRPr="00372403" w:rsidRDefault="001D6047" w:rsidP="001D6047">
            <w:pPr>
              <w:jc w:val="center"/>
              <w:rPr>
                <w:b/>
              </w:rPr>
            </w:pPr>
            <w:r w:rsidRPr="00372403">
              <w:rPr>
                <w:b/>
              </w:rPr>
              <w:t xml:space="preserve">Horas  Ac. </w:t>
            </w:r>
          </w:p>
          <w:p w14:paraId="42B75A39" w14:textId="77777777" w:rsidR="001D6047" w:rsidRPr="00372403" w:rsidRDefault="001D6047" w:rsidP="001D6047">
            <w:pPr>
              <w:jc w:val="center"/>
              <w:rPr>
                <w:b/>
              </w:rPr>
            </w:pPr>
            <w:r w:rsidRPr="00372403">
              <w:rPr>
                <w:b/>
              </w:rPr>
              <w:t>virtuales asincrónicas</w:t>
            </w:r>
          </w:p>
          <w:p w14:paraId="28F98BB1" w14:textId="0F0D2430" w:rsidR="001D6047" w:rsidRPr="00372403" w:rsidRDefault="001D6047" w:rsidP="001D6047">
            <w:pPr>
              <w:jc w:val="center"/>
              <w:rPr>
                <w:b/>
                <w:color w:val="000000"/>
                <w:sz w:val="26"/>
                <w:szCs w:val="26"/>
              </w:rPr>
            </w:pPr>
            <w:r w:rsidRPr="00372403">
              <w:rPr>
                <w:b/>
              </w:rPr>
              <w:t>(foros, Test online, Trabajos grupales/individuales)</w:t>
            </w:r>
          </w:p>
        </w:tc>
        <w:tc>
          <w:tcPr>
            <w:tcW w:w="1555" w:type="dxa"/>
          </w:tcPr>
          <w:p w14:paraId="1009DA79" w14:textId="4543E4E5" w:rsidR="001D6047" w:rsidRPr="00372403" w:rsidRDefault="001D6047" w:rsidP="001D6047">
            <w:pPr>
              <w:jc w:val="center"/>
              <w:rPr>
                <w:b/>
                <w:color w:val="000000"/>
                <w:sz w:val="26"/>
                <w:szCs w:val="26"/>
              </w:rPr>
            </w:pPr>
            <w:r w:rsidRPr="00372403">
              <w:rPr>
                <w:b/>
                <w:bCs/>
                <w:color w:val="000000"/>
              </w:rPr>
              <w:t>Total horas académicas</w:t>
            </w:r>
          </w:p>
        </w:tc>
      </w:tr>
      <w:tr w:rsidR="001D6047" w:rsidRPr="00372403" w14:paraId="7EDEAB98" w14:textId="77777777" w:rsidTr="001D6047">
        <w:tc>
          <w:tcPr>
            <w:tcW w:w="3481" w:type="dxa"/>
          </w:tcPr>
          <w:p w14:paraId="0BDC67AA" w14:textId="24502112" w:rsidR="001D6047" w:rsidRPr="00372403" w:rsidRDefault="001D6047" w:rsidP="001D6047">
            <w:pPr>
              <w:jc w:val="center"/>
              <w:rPr>
                <w:color w:val="000000" w:themeColor="text1"/>
              </w:rPr>
            </w:pPr>
          </w:p>
        </w:tc>
        <w:tc>
          <w:tcPr>
            <w:tcW w:w="2587" w:type="dxa"/>
          </w:tcPr>
          <w:p w14:paraId="21819F5B" w14:textId="756AFBF0" w:rsidR="001D6047" w:rsidRPr="00372403" w:rsidRDefault="001D6047" w:rsidP="001D6047">
            <w:pPr>
              <w:jc w:val="center"/>
              <w:rPr>
                <w:color w:val="000000" w:themeColor="text1"/>
              </w:rPr>
            </w:pPr>
          </w:p>
        </w:tc>
        <w:tc>
          <w:tcPr>
            <w:tcW w:w="1205" w:type="dxa"/>
          </w:tcPr>
          <w:p w14:paraId="69D78028" w14:textId="5E9AD85B" w:rsidR="001D6047" w:rsidRPr="00372403" w:rsidRDefault="001D6047" w:rsidP="001D6047">
            <w:pPr>
              <w:jc w:val="center"/>
              <w:rPr>
                <w:color w:val="000000" w:themeColor="text1"/>
              </w:rPr>
            </w:pPr>
          </w:p>
        </w:tc>
        <w:tc>
          <w:tcPr>
            <w:tcW w:w="1555" w:type="dxa"/>
          </w:tcPr>
          <w:p w14:paraId="04CB1B30" w14:textId="78B8A4E5" w:rsidR="001D6047" w:rsidRPr="00372403" w:rsidRDefault="001D6047" w:rsidP="001D6047">
            <w:pPr>
              <w:jc w:val="center"/>
              <w:rPr>
                <w:color w:val="000000" w:themeColor="text1"/>
              </w:rPr>
            </w:pPr>
          </w:p>
        </w:tc>
      </w:tr>
      <w:tr w:rsidR="001D6047" w:rsidRPr="00372403" w14:paraId="3F515EAB" w14:textId="77777777" w:rsidTr="001D6047">
        <w:tc>
          <w:tcPr>
            <w:tcW w:w="3481" w:type="dxa"/>
          </w:tcPr>
          <w:p w14:paraId="3F69D809" w14:textId="0D1A2725" w:rsidR="001D6047" w:rsidRPr="00372403" w:rsidRDefault="001D6047" w:rsidP="001D6047">
            <w:pPr>
              <w:jc w:val="center"/>
              <w:rPr>
                <w:color w:val="000000" w:themeColor="text1"/>
              </w:rPr>
            </w:pPr>
          </w:p>
        </w:tc>
        <w:tc>
          <w:tcPr>
            <w:tcW w:w="2587" w:type="dxa"/>
          </w:tcPr>
          <w:p w14:paraId="5A91A7CF" w14:textId="13FDDD29" w:rsidR="001D6047" w:rsidRPr="00372403" w:rsidRDefault="001D6047" w:rsidP="001D6047">
            <w:pPr>
              <w:jc w:val="center"/>
              <w:rPr>
                <w:color w:val="000000" w:themeColor="text1"/>
              </w:rPr>
            </w:pPr>
          </w:p>
        </w:tc>
        <w:tc>
          <w:tcPr>
            <w:tcW w:w="1205" w:type="dxa"/>
          </w:tcPr>
          <w:p w14:paraId="75D8AB14" w14:textId="082F2728" w:rsidR="001D6047" w:rsidRPr="00372403" w:rsidRDefault="001D6047" w:rsidP="001D6047">
            <w:pPr>
              <w:jc w:val="center"/>
              <w:rPr>
                <w:color w:val="000000" w:themeColor="text1"/>
              </w:rPr>
            </w:pPr>
          </w:p>
        </w:tc>
        <w:tc>
          <w:tcPr>
            <w:tcW w:w="1555" w:type="dxa"/>
          </w:tcPr>
          <w:p w14:paraId="20DFA889" w14:textId="3111852F" w:rsidR="001D6047" w:rsidRPr="00372403" w:rsidRDefault="001D6047" w:rsidP="001D6047">
            <w:pPr>
              <w:jc w:val="center"/>
              <w:rPr>
                <w:color w:val="000000" w:themeColor="text1"/>
              </w:rPr>
            </w:pPr>
          </w:p>
        </w:tc>
      </w:tr>
      <w:tr w:rsidR="001D6047" w:rsidRPr="00372403" w14:paraId="6D0E772E" w14:textId="77777777" w:rsidTr="001D6047">
        <w:tc>
          <w:tcPr>
            <w:tcW w:w="3481" w:type="dxa"/>
          </w:tcPr>
          <w:p w14:paraId="2FA9AA3A" w14:textId="17D78DAC" w:rsidR="001D6047" w:rsidRPr="00372403" w:rsidRDefault="001D6047" w:rsidP="001D6047">
            <w:pPr>
              <w:jc w:val="center"/>
              <w:rPr>
                <w:color w:val="000000" w:themeColor="text1"/>
              </w:rPr>
            </w:pPr>
          </w:p>
        </w:tc>
        <w:tc>
          <w:tcPr>
            <w:tcW w:w="2587" w:type="dxa"/>
          </w:tcPr>
          <w:p w14:paraId="1AF44053" w14:textId="75033A11" w:rsidR="001D6047" w:rsidRPr="00372403" w:rsidRDefault="001D6047" w:rsidP="001D6047">
            <w:pPr>
              <w:jc w:val="center"/>
              <w:rPr>
                <w:color w:val="000000" w:themeColor="text1"/>
              </w:rPr>
            </w:pPr>
          </w:p>
        </w:tc>
        <w:tc>
          <w:tcPr>
            <w:tcW w:w="1205" w:type="dxa"/>
          </w:tcPr>
          <w:p w14:paraId="618D5A45" w14:textId="560ABD0B" w:rsidR="001D6047" w:rsidRPr="00372403" w:rsidRDefault="001D6047" w:rsidP="001D6047">
            <w:pPr>
              <w:jc w:val="center"/>
              <w:rPr>
                <w:color w:val="000000" w:themeColor="text1"/>
              </w:rPr>
            </w:pPr>
          </w:p>
        </w:tc>
        <w:tc>
          <w:tcPr>
            <w:tcW w:w="1555" w:type="dxa"/>
          </w:tcPr>
          <w:p w14:paraId="27546E0C" w14:textId="3F5C613A" w:rsidR="001D6047" w:rsidRPr="00372403" w:rsidRDefault="001D6047" w:rsidP="001D6047">
            <w:pPr>
              <w:jc w:val="center"/>
              <w:rPr>
                <w:color w:val="000000" w:themeColor="text1"/>
              </w:rPr>
            </w:pPr>
          </w:p>
        </w:tc>
      </w:tr>
      <w:tr w:rsidR="001D6047" w:rsidRPr="00372403" w14:paraId="279AC134" w14:textId="77777777" w:rsidTr="001D6047">
        <w:tc>
          <w:tcPr>
            <w:tcW w:w="3481" w:type="dxa"/>
          </w:tcPr>
          <w:p w14:paraId="5EFF2216" w14:textId="269A079B" w:rsidR="001D6047" w:rsidRPr="00372403" w:rsidRDefault="001D6047" w:rsidP="001D6047">
            <w:pPr>
              <w:jc w:val="center"/>
              <w:rPr>
                <w:color w:val="000000" w:themeColor="text1"/>
              </w:rPr>
            </w:pPr>
          </w:p>
        </w:tc>
        <w:tc>
          <w:tcPr>
            <w:tcW w:w="2587" w:type="dxa"/>
          </w:tcPr>
          <w:p w14:paraId="7CCB81ED" w14:textId="77983E46" w:rsidR="0012603A" w:rsidRPr="00372403" w:rsidRDefault="0012603A" w:rsidP="0012603A">
            <w:pPr>
              <w:jc w:val="center"/>
              <w:rPr>
                <w:color w:val="000000" w:themeColor="text1"/>
                <w:lang w:val="en-US"/>
              </w:rPr>
            </w:pPr>
          </w:p>
        </w:tc>
        <w:tc>
          <w:tcPr>
            <w:tcW w:w="1205" w:type="dxa"/>
          </w:tcPr>
          <w:p w14:paraId="7D6BCCFA" w14:textId="3E16466B" w:rsidR="001D6047" w:rsidRPr="00372403" w:rsidRDefault="001D6047" w:rsidP="001D6047">
            <w:pPr>
              <w:jc w:val="center"/>
              <w:rPr>
                <w:color w:val="000000" w:themeColor="text1"/>
              </w:rPr>
            </w:pPr>
          </w:p>
        </w:tc>
        <w:tc>
          <w:tcPr>
            <w:tcW w:w="1555" w:type="dxa"/>
          </w:tcPr>
          <w:p w14:paraId="26445C6E" w14:textId="4362BDC0" w:rsidR="001D6047" w:rsidRPr="00372403" w:rsidRDefault="001D6047" w:rsidP="001D6047">
            <w:pPr>
              <w:jc w:val="center"/>
              <w:rPr>
                <w:color w:val="000000" w:themeColor="text1"/>
              </w:rPr>
            </w:pPr>
          </w:p>
        </w:tc>
      </w:tr>
      <w:tr w:rsidR="001D6047" w:rsidRPr="00372403" w14:paraId="5CC226FA" w14:textId="77777777" w:rsidTr="001D6047">
        <w:tc>
          <w:tcPr>
            <w:tcW w:w="3481" w:type="dxa"/>
          </w:tcPr>
          <w:p w14:paraId="76F2A82D" w14:textId="7019CA40" w:rsidR="001D6047" w:rsidRPr="00372403" w:rsidRDefault="001D6047" w:rsidP="001D6047">
            <w:pPr>
              <w:jc w:val="center"/>
              <w:rPr>
                <w:color w:val="000000" w:themeColor="text1"/>
              </w:rPr>
            </w:pPr>
          </w:p>
        </w:tc>
        <w:tc>
          <w:tcPr>
            <w:tcW w:w="2587" w:type="dxa"/>
          </w:tcPr>
          <w:p w14:paraId="562AC0B4" w14:textId="2F5878A9" w:rsidR="001D6047" w:rsidRPr="00372403" w:rsidRDefault="001D6047" w:rsidP="001D6047">
            <w:pPr>
              <w:jc w:val="center"/>
              <w:rPr>
                <w:color w:val="000000" w:themeColor="text1"/>
              </w:rPr>
            </w:pPr>
          </w:p>
        </w:tc>
        <w:tc>
          <w:tcPr>
            <w:tcW w:w="1205" w:type="dxa"/>
          </w:tcPr>
          <w:p w14:paraId="3A861ECC" w14:textId="0DE1ED47" w:rsidR="001D6047" w:rsidRPr="00372403" w:rsidRDefault="001D6047" w:rsidP="001D6047">
            <w:pPr>
              <w:jc w:val="center"/>
              <w:rPr>
                <w:color w:val="000000" w:themeColor="text1"/>
              </w:rPr>
            </w:pPr>
          </w:p>
        </w:tc>
        <w:tc>
          <w:tcPr>
            <w:tcW w:w="1555" w:type="dxa"/>
          </w:tcPr>
          <w:p w14:paraId="412FAB0F" w14:textId="7E2288AA" w:rsidR="001D6047" w:rsidRPr="00372403" w:rsidRDefault="001D6047" w:rsidP="001D6047">
            <w:pPr>
              <w:jc w:val="center"/>
              <w:rPr>
                <w:color w:val="000000" w:themeColor="text1"/>
              </w:rPr>
            </w:pPr>
          </w:p>
        </w:tc>
      </w:tr>
      <w:tr w:rsidR="001D6047" w:rsidRPr="00372403" w14:paraId="22A7B2F3" w14:textId="77777777" w:rsidTr="001D6047">
        <w:tc>
          <w:tcPr>
            <w:tcW w:w="3481" w:type="dxa"/>
          </w:tcPr>
          <w:p w14:paraId="1F5E3E6E" w14:textId="1398404C" w:rsidR="001D6047" w:rsidRPr="00372403" w:rsidRDefault="001D6047" w:rsidP="001D6047">
            <w:pPr>
              <w:jc w:val="center"/>
              <w:rPr>
                <w:color w:val="000000" w:themeColor="text1"/>
              </w:rPr>
            </w:pPr>
          </w:p>
        </w:tc>
        <w:tc>
          <w:tcPr>
            <w:tcW w:w="2587" w:type="dxa"/>
          </w:tcPr>
          <w:p w14:paraId="7D8DD43B" w14:textId="6634D33A" w:rsidR="001D6047" w:rsidRPr="00372403" w:rsidRDefault="001D6047" w:rsidP="001D6047">
            <w:pPr>
              <w:jc w:val="center"/>
              <w:rPr>
                <w:color w:val="000000" w:themeColor="text1"/>
              </w:rPr>
            </w:pPr>
          </w:p>
        </w:tc>
        <w:tc>
          <w:tcPr>
            <w:tcW w:w="1205" w:type="dxa"/>
          </w:tcPr>
          <w:p w14:paraId="428C68A2" w14:textId="10DF6BBC" w:rsidR="001D6047" w:rsidRPr="00372403" w:rsidRDefault="001D6047" w:rsidP="001D6047">
            <w:pPr>
              <w:jc w:val="center"/>
              <w:rPr>
                <w:color w:val="000000" w:themeColor="text1"/>
              </w:rPr>
            </w:pPr>
          </w:p>
        </w:tc>
        <w:tc>
          <w:tcPr>
            <w:tcW w:w="1555" w:type="dxa"/>
          </w:tcPr>
          <w:p w14:paraId="4513C635" w14:textId="2870F7CE" w:rsidR="001D6047" w:rsidRPr="00372403" w:rsidRDefault="001D6047" w:rsidP="001D6047">
            <w:pPr>
              <w:jc w:val="center"/>
              <w:rPr>
                <w:color w:val="000000" w:themeColor="text1"/>
              </w:rPr>
            </w:pPr>
          </w:p>
        </w:tc>
      </w:tr>
      <w:tr w:rsidR="001D6047" w:rsidRPr="00372403" w14:paraId="36361709" w14:textId="77777777" w:rsidTr="001D6047">
        <w:tc>
          <w:tcPr>
            <w:tcW w:w="3481" w:type="dxa"/>
          </w:tcPr>
          <w:p w14:paraId="1688EA00" w14:textId="77777777" w:rsidR="001D6047" w:rsidRPr="00372403" w:rsidRDefault="001D6047" w:rsidP="001D6047">
            <w:pPr>
              <w:jc w:val="center"/>
              <w:rPr>
                <w:b/>
                <w:color w:val="000000" w:themeColor="text1"/>
              </w:rPr>
            </w:pPr>
            <w:r w:rsidRPr="00372403">
              <w:rPr>
                <w:b/>
                <w:color w:val="000000" w:themeColor="text1"/>
              </w:rPr>
              <w:t>Total</w:t>
            </w:r>
          </w:p>
        </w:tc>
        <w:tc>
          <w:tcPr>
            <w:tcW w:w="2587" w:type="dxa"/>
          </w:tcPr>
          <w:p w14:paraId="1D85ADB0" w14:textId="276B6415" w:rsidR="001D6047" w:rsidRPr="00372403" w:rsidRDefault="001D6047" w:rsidP="001D6047">
            <w:pPr>
              <w:jc w:val="center"/>
              <w:rPr>
                <w:b/>
                <w:color w:val="000000" w:themeColor="text1"/>
              </w:rPr>
            </w:pPr>
          </w:p>
        </w:tc>
        <w:tc>
          <w:tcPr>
            <w:tcW w:w="1205" w:type="dxa"/>
          </w:tcPr>
          <w:p w14:paraId="7D2CEBAA" w14:textId="13D32CD3" w:rsidR="001D6047" w:rsidRPr="00372403" w:rsidRDefault="001D6047" w:rsidP="001D6047">
            <w:pPr>
              <w:jc w:val="center"/>
              <w:rPr>
                <w:b/>
                <w:color w:val="000000" w:themeColor="text1"/>
              </w:rPr>
            </w:pPr>
          </w:p>
        </w:tc>
        <w:tc>
          <w:tcPr>
            <w:tcW w:w="1555" w:type="dxa"/>
          </w:tcPr>
          <w:p w14:paraId="2C64E872" w14:textId="52E7707C" w:rsidR="001D6047" w:rsidRPr="00372403" w:rsidRDefault="001D6047" w:rsidP="001D6047">
            <w:pPr>
              <w:jc w:val="center"/>
              <w:rPr>
                <w:b/>
                <w:color w:val="000000" w:themeColor="text1"/>
              </w:rPr>
            </w:pPr>
          </w:p>
        </w:tc>
      </w:tr>
    </w:tbl>
    <w:p w14:paraId="791001BA" w14:textId="77777777" w:rsidR="001D6047" w:rsidRPr="00372403" w:rsidRDefault="001D6047" w:rsidP="001D6047">
      <w:pPr>
        <w:ind w:left="360"/>
      </w:pPr>
    </w:p>
    <w:p w14:paraId="53382BD5" w14:textId="767972E5" w:rsidR="00C648B8" w:rsidRPr="00372403" w:rsidRDefault="00830602" w:rsidP="00D5262E">
      <w:pPr>
        <w:pStyle w:val="Ttulo1"/>
        <w:numPr>
          <w:ilvl w:val="0"/>
          <w:numId w:val="49"/>
        </w:numPr>
        <w:rPr>
          <w:b/>
          <w:color w:val="auto"/>
          <w:sz w:val="26"/>
          <w:szCs w:val="26"/>
        </w:rPr>
      </w:pPr>
      <w:bookmarkStart w:id="6" w:name="_Toc70848806"/>
      <w:r w:rsidRPr="00372403">
        <w:rPr>
          <w:b/>
          <w:color w:val="auto"/>
          <w:sz w:val="26"/>
          <w:szCs w:val="26"/>
        </w:rPr>
        <w:t xml:space="preserve">Modalidad </w:t>
      </w:r>
      <w:bookmarkEnd w:id="6"/>
    </w:p>
    <w:p w14:paraId="2CF65E3A" w14:textId="77777777" w:rsidR="004E03FC" w:rsidRPr="00372403" w:rsidRDefault="004E03FC" w:rsidP="004E03FC">
      <w:pPr>
        <w:rPr>
          <w:sz w:val="26"/>
          <w:szCs w:val="26"/>
        </w:rPr>
      </w:pPr>
    </w:p>
    <w:p w14:paraId="0289945E" w14:textId="77777777" w:rsidR="004E03FC" w:rsidRPr="00372403" w:rsidRDefault="004E03FC" w:rsidP="004E03FC">
      <w:pPr>
        <w:ind w:left="360"/>
        <w:rPr>
          <w:b/>
          <w:sz w:val="26"/>
          <w:szCs w:val="26"/>
        </w:rPr>
      </w:pPr>
      <w:r w:rsidRPr="00372403">
        <w:rPr>
          <w:b/>
          <w:sz w:val="26"/>
          <w:szCs w:val="26"/>
        </w:rPr>
        <w:t xml:space="preserve">Régimen de estudio </w:t>
      </w:r>
    </w:p>
    <w:p w14:paraId="28A3ABAF" w14:textId="3114FDEC" w:rsidR="004E03FC" w:rsidRPr="00372403" w:rsidRDefault="00D034F5" w:rsidP="004E03FC">
      <w:pPr>
        <w:ind w:left="360"/>
        <w:rPr>
          <w:sz w:val="26"/>
          <w:szCs w:val="26"/>
        </w:rPr>
      </w:pPr>
      <w:r w:rsidRPr="00372403">
        <w:rPr>
          <w:sz w:val="26"/>
          <w:szCs w:val="26"/>
        </w:rPr>
        <w:t xml:space="preserve"> </w:t>
      </w:r>
      <w:r w:rsidR="004E03FC" w:rsidRPr="00372403">
        <w:rPr>
          <w:sz w:val="26"/>
          <w:szCs w:val="26"/>
        </w:rPr>
        <w:t xml:space="preserve"> </w:t>
      </w:r>
    </w:p>
    <w:p w14:paraId="16873CA2" w14:textId="77777777" w:rsidR="002D5208" w:rsidRPr="00372403" w:rsidRDefault="002D5208" w:rsidP="00FF0F5F">
      <w:pPr>
        <w:pStyle w:val="Textoindependiente"/>
        <w:widowControl w:val="0"/>
        <w:ind w:left="360"/>
        <w:jc w:val="both"/>
        <w:rPr>
          <w:rFonts w:eastAsiaTheme="majorEastAsia"/>
          <w:bCs w:val="0"/>
          <w:sz w:val="26"/>
          <w:szCs w:val="26"/>
        </w:rPr>
      </w:pPr>
      <w:r w:rsidRPr="00372403">
        <w:rPr>
          <w:rFonts w:eastAsiaTheme="majorEastAsia"/>
          <w:bCs w:val="0"/>
          <w:sz w:val="26"/>
          <w:szCs w:val="26"/>
        </w:rPr>
        <w:t>Modalidad</w:t>
      </w:r>
    </w:p>
    <w:p w14:paraId="27DA55A8" w14:textId="76AD66CC" w:rsidR="002D5B3D" w:rsidRPr="002D5B3D" w:rsidRDefault="002D5B3D" w:rsidP="00FF0F5F">
      <w:pPr>
        <w:ind w:left="360"/>
        <w:jc w:val="both"/>
        <w:rPr>
          <w:i/>
          <w:color w:val="FF0000"/>
        </w:rPr>
      </w:pPr>
      <w:r w:rsidRPr="002D5B3D">
        <w:rPr>
          <w:i/>
          <w:color w:val="FF0000"/>
        </w:rPr>
        <w:t>Utilizar el siguiente tex</w:t>
      </w:r>
      <w:r>
        <w:rPr>
          <w:i/>
          <w:color w:val="FF0000"/>
        </w:rPr>
        <w:t>t</w:t>
      </w:r>
      <w:r w:rsidRPr="002D5B3D">
        <w:rPr>
          <w:i/>
          <w:color w:val="FF0000"/>
        </w:rPr>
        <w:t>o en caso de ser programa en modalidad virtual</w:t>
      </w:r>
    </w:p>
    <w:p w14:paraId="5D2DCBB9" w14:textId="27F973C0" w:rsidR="002D5208" w:rsidRPr="00372403" w:rsidRDefault="002D5208" w:rsidP="00FF0F5F">
      <w:pPr>
        <w:ind w:left="360"/>
        <w:jc w:val="both"/>
        <w:rPr>
          <w:color w:val="000000"/>
          <w:lang w:val="es-MX"/>
        </w:rPr>
      </w:pPr>
      <w:r w:rsidRPr="00372403">
        <w:t xml:space="preserve">. </w:t>
      </w:r>
      <w:r w:rsidRPr="00294C95">
        <w:rPr>
          <w:highlight w:val="cyan"/>
        </w:rPr>
        <w:t xml:space="preserve">Ver Anexo </w:t>
      </w:r>
      <w:r w:rsidR="00830602" w:rsidRPr="00294C95">
        <w:rPr>
          <w:highlight w:val="cyan"/>
        </w:rPr>
        <w:t>(j</w:t>
      </w:r>
      <w:r w:rsidRPr="00294C95">
        <w:rPr>
          <w:highlight w:val="cyan"/>
        </w:rPr>
        <w:t>)en cumplimiento a</w:t>
      </w:r>
      <w:r w:rsidRPr="00294C95">
        <w:rPr>
          <w:color w:val="000000"/>
          <w:highlight w:val="cyan"/>
          <w:lang w:val="es-MX"/>
        </w:rPr>
        <w:t>l artículo 11 del Reglamento de Implementación de Modalidades de Atención Educativa: Presencial, Semipresencial y a Distancia en Universidades: Privadas, Indígenas, Bolivianas Comunitarias Interculturales Productivas y de Régimen Espacial del D.S. 4449.</w:t>
      </w:r>
    </w:p>
    <w:p w14:paraId="7F9D2DE6" w14:textId="77777777" w:rsidR="004E03FC" w:rsidRPr="00372403" w:rsidRDefault="004E03FC" w:rsidP="004E03FC">
      <w:pPr>
        <w:ind w:left="360"/>
        <w:rPr>
          <w:sz w:val="26"/>
          <w:szCs w:val="26"/>
        </w:rPr>
      </w:pPr>
    </w:p>
    <w:p w14:paraId="58264377" w14:textId="2C39C00A" w:rsidR="00C648B8" w:rsidRPr="00372403" w:rsidRDefault="00C648B8" w:rsidP="00D5262E">
      <w:pPr>
        <w:pStyle w:val="Ttulo1"/>
        <w:numPr>
          <w:ilvl w:val="0"/>
          <w:numId w:val="49"/>
        </w:numPr>
        <w:rPr>
          <w:b/>
          <w:color w:val="auto"/>
          <w:sz w:val="26"/>
          <w:szCs w:val="26"/>
        </w:rPr>
      </w:pPr>
      <w:bookmarkStart w:id="7" w:name="_Toc70848807"/>
      <w:r w:rsidRPr="00372403">
        <w:rPr>
          <w:b/>
          <w:color w:val="auto"/>
          <w:sz w:val="26"/>
          <w:szCs w:val="26"/>
        </w:rPr>
        <w:t xml:space="preserve">Estrategias </w:t>
      </w:r>
      <w:r w:rsidR="00015B4F" w:rsidRPr="00372403">
        <w:rPr>
          <w:b/>
          <w:color w:val="auto"/>
          <w:sz w:val="26"/>
          <w:szCs w:val="26"/>
        </w:rPr>
        <w:t xml:space="preserve">metodológicas de aprendizaje </w:t>
      </w:r>
      <w:bookmarkEnd w:id="7"/>
    </w:p>
    <w:p w14:paraId="41FFD96A" w14:textId="07232B56" w:rsidR="00C13306" w:rsidRPr="00372403" w:rsidRDefault="00C648B8" w:rsidP="00B52B3C">
      <w:pPr>
        <w:pStyle w:val="Ttulo1"/>
        <w:numPr>
          <w:ilvl w:val="0"/>
          <w:numId w:val="49"/>
        </w:numPr>
        <w:rPr>
          <w:b/>
          <w:color w:val="auto"/>
          <w:sz w:val="26"/>
          <w:szCs w:val="26"/>
        </w:rPr>
      </w:pPr>
      <w:bookmarkStart w:id="8" w:name="_Toc70848808"/>
      <w:r w:rsidRPr="00372403">
        <w:rPr>
          <w:b/>
          <w:color w:val="auto"/>
          <w:sz w:val="26"/>
          <w:szCs w:val="26"/>
        </w:rPr>
        <w:t xml:space="preserve">Sistema de evaluación </w:t>
      </w:r>
      <w:bookmarkEnd w:id="8"/>
    </w:p>
    <w:p w14:paraId="6B423843" w14:textId="77777777" w:rsidR="00715A07" w:rsidRPr="00372403" w:rsidRDefault="00715A07" w:rsidP="00715A07"/>
    <w:p w14:paraId="2A210F4A" w14:textId="29F45437" w:rsidR="004371EF" w:rsidRPr="00372403" w:rsidRDefault="004371EF" w:rsidP="007E6853">
      <w:pPr>
        <w:ind w:left="360"/>
        <w:jc w:val="both"/>
        <w:rPr>
          <w:color w:val="000000"/>
          <w:sz w:val="26"/>
          <w:szCs w:val="26"/>
        </w:rPr>
      </w:pPr>
      <w:r w:rsidRPr="00372403">
        <w:rPr>
          <w:color w:val="000000"/>
          <w:sz w:val="26"/>
          <w:szCs w:val="26"/>
        </w:rPr>
        <w:t xml:space="preserve"> </w:t>
      </w:r>
    </w:p>
    <w:p w14:paraId="5154447A" w14:textId="6E1A3225" w:rsidR="004371EF" w:rsidRPr="00372403" w:rsidRDefault="0027532F" w:rsidP="004371EF">
      <w:pPr>
        <w:ind w:left="360"/>
        <w:rPr>
          <w:b/>
          <w:i/>
          <w:color w:val="000000"/>
          <w:sz w:val="26"/>
          <w:szCs w:val="26"/>
        </w:rPr>
      </w:pPr>
      <w:r w:rsidRPr="00372403">
        <w:rPr>
          <w:b/>
          <w:i/>
          <w:color w:val="000000"/>
          <w:sz w:val="26"/>
          <w:szCs w:val="26"/>
        </w:rPr>
        <w:t>Actividades sincrónicas:</w:t>
      </w:r>
    </w:p>
    <w:p w14:paraId="28D3D7CF" w14:textId="1D4F8F4F" w:rsidR="004371EF" w:rsidRPr="00372403" w:rsidRDefault="004371EF" w:rsidP="004371EF">
      <w:pPr>
        <w:pStyle w:val="Prrafodelista"/>
        <w:numPr>
          <w:ilvl w:val="0"/>
          <w:numId w:val="26"/>
        </w:numPr>
        <w:rPr>
          <w:color w:val="000000"/>
          <w:sz w:val="26"/>
          <w:szCs w:val="26"/>
        </w:rPr>
      </w:pPr>
      <w:r w:rsidRPr="00372403">
        <w:rPr>
          <w:color w:val="000000"/>
          <w:sz w:val="26"/>
          <w:szCs w:val="26"/>
        </w:rPr>
        <w:t>Participación en clases</w:t>
      </w:r>
      <w:r w:rsidR="0027532F" w:rsidRPr="00372403">
        <w:rPr>
          <w:color w:val="000000"/>
          <w:sz w:val="26"/>
          <w:szCs w:val="26"/>
        </w:rPr>
        <w:t xml:space="preserve"> sincrónicas</w:t>
      </w:r>
      <w:r w:rsidRPr="00372403">
        <w:rPr>
          <w:color w:val="000000"/>
          <w:sz w:val="26"/>
          <w:szCs w:val="26"/>
        </w:rPr>
        <w:t xml:space="preserve"> </w:t>
      </w:r>
      <w:r w:rsidRPr="00372403">
        <w:rPr>
          <w:color w:val="000000"/>
          <w:sz w:val="26"/>
          <w:szCs w:val="26"/>
        </w:rPr>
        <w:tab/>
      </w:r>
      <w:r w:rsidRPr="00372403">
        <w:rPr>
          <w:color w:val="000000"/>
          <w:sz w:val="26"/>
          <w:szCs w:val="26"/>
        </w:rPr>
        <w:tab/>
      </w:r>
      <w:r w:rsidRPr="00372403">
        <w:rPr>
          <w:color w:val="000000"/>
          <w:sz w:val="26"/>
          <w:szCs w:val="26"/>
        </w:rPr>
        <w:tab/>
        <w:t xml:space="preserve">% </w:t>
      </w:r>
    </w:p>
    <w:p w14:paraId="7E029978" w14:textId="51B4E628" w:rsidR="0027532F" w:rsidRPr="00372403" w:rsidRDefault="0027532F" w:rsidP="0027532F">
      <w:pPr>
        <w:rPr>
          <w:b/>
          <w:i/>
          <w:color w:val="000000"/>
          <w:sz w:val="26"/>
          <w:szCs w:val="26"/>
        </w:rPr>
      </w:pPr>
      <w:r w:rsidRPr="00372403">
        <w:rPr>
          <w:color w:val="000000"/>
          <w:sz w:val="26"/>
          <w:szCs w:val="26"/>
        </w:rPr>
        <w:t xml:space="preserve">     </w:t>
      </w:r>
      <w:r w:rsidRPr="00372403">
        <w:rPr>
          <w:b/>
          <w:i/>
          <w:color w:val="000000"/>
          <w:sz w:val="26"/>
          <w:szCs w:val="26"/>
        </w:rPr>
        <w:t>Actividades asincrónicas:</w:t>
      </w:r>
    </w:p>
    <w:p w14:paraId="620AF1B8" w14:textId="0B1EDB05" w:rsidR="004371EF" w:rsidRPr="00372403" w:rsidRDefault="004371EF" w:rsidP="004371EF">
      <w:pPr>
        <w:pStyle w:val="Prrafodelista"/>
        <w:numPr>
          <w:ilvl w:val="0"/>
          <w:numId w:val="26"/>
        </w:numPr>
        <w:rPr>
          <w:color w:val="000000"/>
          <w:sz w:val="26"/>
          <w:szCs w:val="26"/>
        </w:rPr>
      </w:pPr>
      <w:r w:rsidRPr="00372403">
        <w:rPr>
          <w:color w:val="000000"/>
          <w:sz w:val="26"/>
          <w:szCs w:val="26"/>
        </w:rPr>
        <w:t>Tareas y resolu</w:t>
      </w:r>
      <w:r w:rsidR="005D2EF4">
        <w:rPr>
          <w:color w:val="000000"/>
          <w:sz w:val="26"/>
          <w:szCs w:val="26"/>
        </w:rPr>
        <w:t xml:space="preserve">ción de ejercicios y/o CASOS </w:t>
      </w:r>
      <w:r w:rsidR="005D2EF4">
        <w:rPr>
          <w:color w:val="000000"/>
          <w:sz w:val="26"/>
          <w:szCs w:val="26"/>
        </w:rPr>
        <w:tab/>
      </w:r>
      <w:r w:rsidRPr="00372403">
        <w:rPr>
          <w:color w:val="000000"/>
          <w:sz w:val="26"/>
          <w:szCs w:val="26"/>
        </w:rPr>
        <w:t xml:space="preserve">% </w:t>
      </w:r>
    </w:p>
    <w:p w14:paraId="58E811A9" w14:textId="56578485" w:rsidR="004371EF" w:rsidRPr="00372403" w:rsidRDefault="004371EF" w:rsidP="004371EF">
      <w:pPr>
        <w:pStyle w:val="Prrafodelista"/>
        <w:numPr>
          <w:ilvl w:val="0"/>
          <w:numId w:val="26"/>
        </w:numPr>
        <w:rPr>
          <w:color w:val="000000"/>
          <w:sz w:val="26"/>
          <w:szCs w:val="26"/>
        </w:rPr>
      </w:pPr>
      <w:r w:rsidRPr="00372403">
        <w:rPr>
          <w:color w:val="000000"/>
          <w:sz w:val="26"/>
          <w:szCs w:val="26"/>
        </w:rPr>
        <w:t xml:space="preserve">EXAMEN FINAL     </w:t>
      </w:r>
      <w:r w:rsidRPr="00372403">
        <w:rPr>
          <w:color w:val="000000"/>
          <w:sz w:val="26"/>
          <w:szCs w:val="26"/>
        </w:rPr>
        <w:tab/>
      </w:r>
      <w:r w:rsidRPr="00372403">
        <w:rPr>
          <w:color w:val="000000"/>
          <w:sz w:val="26"/>
          <w:szCs w:val="26"/>
        </w:rPr>
        <w:tab/>
      </w:r>
      <w:r w:rsidRPr="00372403">
        <w:rPr>
          <w:color w:val="000000"/>
          <w:sz w:val="26"/>
          <w:szCs w:val="26"/>
        </w:rPr>
        <w:tab/>
      </w:r>
      <w:r w:rsidRPr="00372403">
        <w:rPr>
          <w:color w:val="000000"/>
          <w:sz w:val="26"/>
          <w:szCs w:val="26"/>
        </w:rPr>
        <w:tab/>
      </w:r>
      <w:r w:rsidRPr="00372403">
        <w:rPr>
          <w:color w:val="000000"/>
          <w:sz w:val="26"/>
          <w:szCs w:val="26"/>
        </w:rPr>
        <w:tab/>
        <w:t xml:space="preserve">% </w:t>
      </w:r>
    </w:p>
    <w:p w14:paraId="59FA56DC" w14:textId="278BB175" w:rsidR="00C13306" w:rsidRPr="00372403" w:rsidRDefault="004371EF" w:rsidP="004371EF">
      <w:pPr>
        <w:pStyle w:val="Prrafodelista"/>
        <w:numPr>
          <w:ilvl w:val="0"/>
          <w:numId w:val="26"/>
        </w:numPr>
        <w:rPr>
          <w:color w:val="000000"/>
          <w:sz w:val="26"/>
          <w:szCs w:val="26"/>
        </w:rPr>
      </w:pPr>
      <w:r w:rsidRPr="00372403">
        <w:rPr>
          <w:color w:val="000000"/>
          <w:sz w:val="26"/>
          <w:szCs w:val="26"/>
        </w:rPr>
        <w:t xml:space="preserve">TOTAL      </w:t>
      </w:r>
      <w:r w:rsidRPr="00372403">
        <w:rPr>
          <w:color w:val="000000"/>
          <w:sz w:val="26"/>
          <w:szCs w:val="26"/>
        </w:rPr>
        <w:tab/>
      </w:r>
      <w:r w:rsidRPr="00372403">
        <w:rPr>
          <w:color w:val="000000"/>
          <w:sz w:val="26"/>
          <w:szCs w:val="26"/>
        </w:rPr>
        <w:tab/>
      </w:r>
      <w:r w:rsidRPr="00372403">
        <w:rPr>
          <w:color w:val="000000"/>
          <w:sz w:val="26"/>
          <w:szCs w:val="26"/>
        </w:rPr>
        <w:tab/>
      </w:r>
      <w:r w:rsidRPr="00372403">
        <w:rPr>
          <w:color w:val="000000"/>
          <w:sz w:val="26"/>
          <w:szCs w:val="26"/>
        </w:rPr>
        <w:tab/>
      </w:r>
      <w:r w:rsidRPr="00372403">
        <w:rPr>
          <w:color w:val="000000"/>
          <w:sz w:val="26"/>
          <w:szCs w:val="26"/>
        </w:rPr>
        <w:tab/>
      </w:r>
      <w:r w:rsidRPr="00372403">
        <w:rPr>
          <w:color w:val="000000"/>
          <w:sz w:val="26"/>
          <w:szCs w:val="26"/>
        </w:rPr>
        <w:tab/>
        <w:t>%</w:t>
      </w:r>
    </w:p>
    <w:p w14:paraId="73E32749" w14:textId="77777777" w:rsidR="00C13306" w:rsidRPr="00372403" w:rsidRDefault="00C13306" w:rsidP="00C13306">
      <w:pPr>
        <w:rPr>
          <w:color w:val="000000"/>
          <w:sz w:val="26"/>
          <w:szCs w:val="26"/>
        </w:rPr>
      </w:pPr>
    </w:p>
    <w:p w14:paraId="1E860D8C" w14:textId="6675611E" w:rsidR="00BE2240" w:rsidRPr="00372403" w:rsidRDefault="00715A07" w:rsidP="00715A07">
      <w:pPr>
        <w:tabs>
          <w:tab w:val="left" w:pos="3570"/>
        </w:tabs>
        <w:rPr>
          <w:sz w:val="26"/>
          <w:szCs w:val="26"/>
        </w:rPr>
      </w:pPr>
      <w:r w:rsidRPr="00372403">
        <w:rPr>
          <w:sz w:val="26"/>
          <w:szCs w:val="26"/>
        </w:rPr>
        <w:tab/>
      </w:r>
    </w:p>
    <w:p w14:paraId="17C26910" w14:textId="77777777" w:rsidR="004E54BF" w:rsidRPr="00372403" w:rsidRDefault="00C74B64" w:rsidP="00D5262E">
      <w:pPr>
        <w:pStyle w:val="Ttulo1"/>
        <w:numPr>
          <w:ilvl w:val="0"/>
          <w:numId w:val="49"/>
        </w:numPr>
        <w:rPr>
          <w:b/>
          <w:color w:val="auto"/>
          <w:sz w:val="26"/>
          <w:szCs w:val="26"/>
        </w:rPr>
      </w:pPr>
      <w:bookmarkStart w:id="9" w:name="_Toc70848809"/>
      <w:r w:rsidRPr="00372403">
        <w:rPr>
          <w:b/>
          <w:color w:val="auto"/>
          <w:sz w:val="26"/>
          <w:szCs w:val="26"/>
        </w:rPr>
        <w:lastRenderedPageBreak/>
        <w:t>Bibliografía básica y complementaria</w:t>
      </w:r>
      <w:bookmarkEnd w:id="9"/>
      <w:r w:rsidRPr="00372403">
        <w:rPr>
          <w:b/>
          <w:color w:val="auto"/>
          <w:sz w:val="26"/>
          <w:szCs w:val="26"/>
        </w:rPr>
        <w:t xml:space="preserve"> </w:t>
      </w:r>
    </w:p>
    <w:p w14:paraId="18453CF1" w14:textId="77777777" w:rsidR="00490518" w:rsidRPr="00372403" w:rsidRDefault="00490518" w:rsidP="00490518">
      <w:pPr>
        <w:rPr>
          <w:sz w:val="26"/>
          <w:szCs w:val="26"/>
        </w:rPr>
      </w:pPr>
    </w:p>
    <w:p w14:paraId="4A6F44AA" w14:textId="77777777" w:rsidR="008C67ED" w:rsidRPr="00372403" w:rsidRDefault="008C67ED" w:rsidP="004A024A">
      <w:pPr>
        <w:jc w:val="both"/>
        <w:rPr>
          <w:sz w:val="26"/>
          <w:szCs w:val="26"/>
        </w:rPr>
      </w:pPr>
    </w:p>
    <w:p w14:paraId="0130C2CA" w14:textId="1AE38024" w:rsidR="002D5208" w:rsidRPr="005D2EF4" w:rsidRDefault="002D5208" w:rsidP="00D5262E">
      <w:pPr>
        <w:pStyle w:val="Prrafodelista"/>
        <w:numPr>
          <w:ilvl w:val="0"/>
          <w:numId w:val="49"/>
        </w:numPr>
        <w:outlineLvl w:val="0"/>
        <w:rPr>
          <w:b/>
          <w:i/>
          <w:color w:val="FF0000"/>
          <w:sz w:val="26"/>
          <w:szCs w:val="26"/>
        </w:rPr>
      </w:pPr>
      <w:bookmarkStart w:id="10" w:name="_Toc67392629"/>
      <w:bookmarkStart w:id="11" w:name="_Toc70848810"/>
      <w:r w:rsidRPr="005D2EF4">
        <w:rPr>
          <w:b/>
          <w:color w:val="FF0000"/>
          <w:sz w:val="26"/>
          <w:szCs w:val="26"/>
        </w:rPr>
        <w:t>Anexo</w:t>
      </w:r>
      <w:bookmarkEnd w:id="10"/>
      <w:bookmarkEnd w:id="11"/>
      <w:r w:rsidR="005D2EF4" w:rsidRPr="005D2EF4">
        <w:rPr>
          <w:b/>
          <w:color w:val="FF0000"/>
          <w:sz w:val="26"/>
          <w:szCs w:val="26"/>
        </w:rPr>
        <w:t xml:space="preserve">. </w:t>
      </w:r>
      <w:r w:rsidR="005D2EF4" w:rsidRPr="005D2EF4">
        <w:rPr>
          <w:b/>
          <w:i/>
          <w:color w:val="FF0000"/>
          <w:sz w:val="26"/>
          <w:szCs w:val="26"/>
        </w:rPr>
        <w:t>Mantener el anexo en caso de que el programa sea modalidad virtual</w:t>
      </w:r>
    </w:p>
    <w:p w14:paraId="46AD61ED" w14:textId="77777777" w:rsidR="002D5208" w:rsidRPr="00372403" w:rsidRDefault="002D5208" w:rsidP="002D5208">
      <w:pPr>
        <w:rPr>
          <w:b/>
          <w:color w:val="000000"/>
          <w:sz w:val="26"/>
          <w:szCs w:val="26"/>
        </w:rPr>
      </w:pPr>
    </w:p>
    <w:p w14:paraId="049290D4" w14:textId="77777777" w:rsidR="002D5208" w:rsidRPr="00372403" w:rsidRDefault="002D5208" w:rsidP="002D5208">
      <w:pPr>
        <w:ind w:left="360"/>
        <w:rPr>
          <w:b/>
          <w:color w:val="000000"/>
          <w:sz w:val="26"/>
          <w:szCs w:val="26"/>
        </w:rPr>
      </w:pPr>
      <w:r w:rsidRPr="00372403">
        <w:rPr>
          <w:b/>
          <w:color w:val="000000"/>
          <w:sz w:val="26"/>
          <w:szCs w:val="26"/>
        </w:rPr>
        <w:t>Plataforma Educativa para la modalidad virtual</w:t>
      </w:r>
    </w:p>
    <w:p w14:paraId="05CAB7C9" w14:textId="77777777" w:rsidR="002D5208" w:rsidRPr="00372403" w:rsidRDefault="002D5208" w:rsidP="002D5208">
      <w:pPr>
        <w:rPr>
          <w:b/>
          <w:color w:val="000000"/>
          <w:sz w:val="26"/>
          <w:szCs w:val="26"/>
        </w:rPr>
      </w:pPr>
    </w:p>
    <w:p w14:paraId="4CF95849" w14:textId="77777777" w:rsidR="002D5208" w:rsidRPr="00372403" w:rsidRDefault="002D5208" w:rsidP="002D5208">
      <w:pPr>
        <w:ind w:firstLine="360"/>
        <w:jc w:val="both"/>
        <w:rPr>
          <w:color w:val="000000"/>
          <w:lang w:val="es-MX"/>
        </w:rPr>
      </w:pPr>
      <w:r w:rsidRPr="00372403">
        <w:rPr>
          <w:color w:val="000000"/>
          <w:lang w:val="es-MX"/>
        </w:rPr>
        <w:t>Para la elaboración del presente anexo, se tomó como base el artículo 9 del Reglamento específico de complementariedad de las modalidades de atención presencial, a distancia, virtual y semipresencial de la educación superior universitaria del subsistema de educación superior de formación profesional.</w:t>
      </w:r>
    </w:p>
    <w:p w14:paraId="14BCC030" w14:textId="77777777" w:rsidR="002D5208" w:rsidRPr="00372403" w:rsidRDefault="002D5208" w:rsidP="002D5208">
      <w:pPr>
        <w:ind w:firstLine="720"/>
        <w:jc w:val="both"/>
        <w:rPr>
          <w:color w:val="000000"/>
          <w:lang w:val="es-MX"/>
        </w:rPr>
      </w:pPr>
    </w:p>
    <w:p w14:paraId="2825B8D9" w14:textId="77777777" w:rsidR="002D5208" w:rsidRPr="00372403" w:rsidRDefault="002D5208" w:rsidP="002D5208">
      <w:pPr>
        <w:ind w:firstLine="720"/>
        <w:jc w:val="both"/>
        <w:rPr>
          <w:color w:val="000000"/>
          <w:lang w:val="es-MX"/>
        </w:rPr>
      </w:pPr>
      <w:r w:rsidRPr="00372403">
        <w:rPr>
          <w:color w:val="000000"/>
          <w:lang w:val="es-MX"/>
        </w:rPr>
        <w:t>A continuación, se desarrolla los acápites del artículo 11 del Reglamento de Implementación de Modalidades de Atención Educativa: Presencial, Semipresencial y a Distancia en Universidades: Privadas, Indígenas, Bolivianas Comunitarias Interculturales Productivas y de Régimen Espacial del D.S. 4449.</w:t>
      </w:r>
    </w:p>
    <w:p w14:paraId="49A0EAAF" w14:textId="77777777" w:rsidR="002D5208" w:rsidRPr="00372403" w:rsidRDefault="002D5208" w:rsidP="002D5208">
      <w:pPr>
        <w:ind w:firstLine="720"/>
        <w:jc w:val="both"/>
        <w:rPr>
          <w:color w:val="000000"/>
          <w:lang w:val="es-MX"/>
        </w:rPr>
      </w:pPr>
    </w:p>
    <w:p w14:paraId="57E3D184" w14:textId="77777777" w:rsidR="002D5208" w:rsidRPr="00372403" w:rsidRDefault="002D5208" w:rsidP="002D5208">
      <w:pPr>
        <w:pStyle w:val="Prrafodelista"/>
        <w:numPr>
          <w:ilvl w:val="0"/>
          <w:numId w:val="48"/>
        </w:numPr>
        <w:jc w:val="both"/>
        <w:rPr>
          <w:lang w:val="es-MX"/>
        </w:rPr>
      </w:pPr>
      <w:r w:rsidRPr="00372403">
        <w:rPr>
          <w:b/>
          <w:bCs/>
          <w:color w:val="000000"/>
          <w:lang w:val="es-MX"/>
        </w:rPr>
        <w:t>Plataforma Educativa UPB (e-learning).</w:t>
      </w:r>
    </w:p>
    <w:p w14:paraId="59E99A1B" w14:textId="77777777" w:rsidR="002D5208" w:rsidRPr="00372403" w:rsidRDefault="002D5208" w:rsidP="002D5208">
      <w:pPr>
        <w:jc w:val="both"/>
        <w:rPr>
          <w:lang w:val="es-MX"/>
        </w:rPr>
      </w:pPr>
    </w:p>
    <w:p w14:paraId="71C9DFE3" w14:textId="77777777" w:rsidR="002D5208" w:rsidRPr="00372403" w:rsidRDefault="002D5208" w:rsidP="002D5208">
      <w:pPr>
        <w:ind w:firstLine="720"/>
        <w:jc w:val="both"/>
        <w:rPr>
          <w:color w:val="000000"/>
          <w:lang w:val="es-MX"/>
        </w:rPr>
      </w:pPr>
      <w:r w:rsidRPr="00372403">
        <w:rPr>
          <w:color w:val="000000"/>
          <w:lang w:val="es-MX"/>
        </w:rPr>
        <w:t>La Universidad, cuenta con un sistema de información integrando el área académico administrativo y financiero</w:t>
      </w:r>
      <w:r w:rsidRPr="00372403">
        <w:rPr>
          <w:color w:val="000000"/>
          <w:shd w:val="clear" w:color="auto" w:fill="FFFFFF"/>
          <w:lang w:val="es-MX"/>
        </w:rPr>
        <w:t xml:space="preserve">, con una base de datos centralizada en la tecnología </w:t>
      </w:r>
      <w:proofErr w:type="spellStart"/>
      <w:r w:rsidRPr="00372403">
        <w:rPr>
          <w:color w:val="000000"/>
          <w:shd w:val="clear" w:color="auto" w:fill="FFFFFF"/>
          <w:lang w:val="es-MX"/>
        </w:rPr>
        <w:t>OracleDB</w:t>
      </w:r>
      <w:proofErr w:type="spellEnd"/>
      <w:r w:rsidRPr="00372403">
        <w:rPr>
          <w:color w:val="000000"/>
          <w:shd w:val="clear" w:color="auto" w:fill="FFFFFF"/>
          <w:lang w:val="es-MX"/>
        </w:rPr>
        <w:t xml:space="preserve"> DBMS (Sistema de </w:t>
      </w:r>
      <w:proofErr w:type="spellStart"/>
      <w:r w:rsidRPr="00372403">
        <w:rPr>
          <w:color w:val="000000"/>
          <w:shd w:val="clear" w:color="auto" w:fill="FFFFFF"/>
          <w:lang w:val="es-MX"/>
        </w:rPr>
        <w:t>Administracionde</w:t>
      </w:r>
      <w:proofErr w:type="spellEnd"/>
      <w:r w:rsidRPr="00372403">
        <w:rPr>
          <w:color w:val="000000"/>
          <w:shd w:val="clear" w:color="auto" w:fill="FFFFFF"/>
          <w:lang w:val="es-MX"/>
        </w:rPr>
        <w:t xml:space="preserve"> Base de Datos del </w:t>
      </w:r>
      <w:proofErr w:type="spellStart"/>
      <w:r w:rsidRPr="00372403">
        <w:rPr>
          <w:color w:val="000000"/>
          <w:shd w:val="clear" w:color="auto" w:fill="FFFFFF"/>
          <w:lang w:val="es-MX"/>
        </w:rPr>
        <w:t>ingles</w:t>
      </w:r>
      <w:proofErr w:type="spellEnd"/>
      <w:r w:rsidRPr="00372403">
        <w:rPr>
          <w:color w:val="000000"/>
          <w:shd w:val="clear" w:color="auto" w:fill="FFFFFF"/>
          <w:lang w:val="es-MX"/>
        </w:rPr>
        <w:t xml:space="preserve"> Data Base Management </w:t>
      </w:r>
      <w:proofErr w:type="spellStart"/>
      <w:r w:rsidRPr="00372403">
        <w:rPr>
          <w:color w:val="000000"/>
          <w:shd w:val="clear" w:color="auto" w:fill="FFFFFF"/>
          <w:lang w:val="es-MX"/>
        </w:rPr>
        <w:t>System</w:t>
      </w:r>
      <w:proofErr w:type="spellEnd"/>
      <w:r w:rsidRPr="00372403">
        <w:rPr>
          <w:color w:val="000000"/>
          <w:shd w:val="clear" w:color="auto" w:fill="FFFFFF"/>
          <w:lang w:val="es-MX"/>
        </w:rPr>
        <w:t>); administrado por el Dirección de Tecnología Informática de la Universidad</w:t>
      </w:r>
      <w:r w:rsidRPr="00372403">
        <w:rPr>
          <w:color w:val="000000"/>
          <w:lang w:val="es-MX"/>
        </w:rPr>
        <w:t>. Los estudiantes, profesores y administrativos pueden acceder al sistema mediante un intranet y sitio web que se conecta a dicho sistema de información académico.</w:t>
      </w:r>
    </w:p>
    <w:p w14:paraId="689EFEC0" w14:textId="77777777" w:rsidR="002D5208" w:rsidRPr="00372403" w:rsidRDefault="002D5208" w:rsidP="002D5208">
      <w:pPr>
        <w:jc w:val="both"/>
        <w:rPr>
          <w:color w:val="000000"/>
          <w:shd w:val="clear" w:color="auto" w:fill="FFFFFF"/>
          <w:lang w:val="es-MX"/>
        </w:rPr>
      </w:pPr>
    </w:p>
    <w:p w14:paraId="369FEC2F" w14:textId="77777777" w:rsidR="002D5208" w:rsidRPr="00372403" w:rsidRDefault="002D5208" w:rsidP="002D5208">
      <w:pPr>
        <w:ind w:firstLine="720"/>
        <w:jc w:val="both"/>
        <w:rPr>
          <w:color w:val="000000"/>
          <w:shd w:val="clear" w:color="auto" w:fill="FFFFFF"/>
          <w:lang w:val="es-MX"/>
        </w:rPr>
      </w:pPr>
      <w:r w:rsidRPr="00372403">
        <w:rPr>
          <w:color w:val="000000"/>
          <w:shd w:val="clear" w:color="auto" w:fill="FFFFFF"/>
          <w:lang w:val="es-MX"/>
        </w:rPr>
        <w:t xml:space="preserve">La Universidad cuenta con licenciamiento, mantenimiento y soporte técnico anual con Oracle para sus productos Oracle Data Base en la versión 12 R1, Oracle </w:t>
      </w:r>
      <w:proofErr w:type="spellStart"/>
      <w:r w:rsidRPr="00372403">
        <w:rPr>
          <w:color w:val="000000"/>
          <w:shd w:val="clear" w:color="auto" w:fill="FFFFFF"/>
          <w:lang w:val="es-MX"/>
        </w:rPr>
        <w:t>Forms</w:t>
      </w:r>
      <w:proofErr w:type="spellEnd"/>
      <w:r w:rsidRPr="00372403">
        <w:rPr>
          <w:color w:val="000000"/>
          <w:shd w:val="clear" w:color="auto" w:fill="FFFFFF"/>
          <w:lang w:val="es-MX"/>
        </w:rPr>
        <w:t xml:space="preserve"> y </w:t>
      </w:r>
      <w:proofErr w:type="spellStart"/>
      <w:r w:rsidRPr="00372403">
        <w:rPr>
          <w:color w:val="000000"/>
          <w:shd w:val="clear" w:color="auto" w:fill="FFFFFF"/>
          <w:lang w:val="es-MX"/>
        </w:rPr>
        <w:t>Reports</w:t>
      </w:r>
      <w:proofErr w:type="spellEnd"/>
      <w:r w:rsidRPr="00372403">
        <w:rPr>
          <w:color w:val="000000"/>
          <w:shd w:val="clear" w:color="auto" w:fill="FFFFFF"/>
          <w:lang w:val="es-MX"/>
        </w:rPr>
        <w:t xml:space="preserve"> (</w:t>
      </w:r>
      <w:proofErr w:type="spellStart"/>
      <w:r w:rsidRPr="00372403">
        <w:rPr>
          <w:color w:val="000000"/>
          <w:shd w:val="clear" w:color="auto" w:fill="FFFFFF"/>
          <w:lang w:val="es-MX"/>
        </w:rPr>
        <w:t>Weblogic</w:t>
      </w:r>
      <w:proofErr w:type="spellEnd"/>
      <w:r w:rsidRPr="00372403">
        <w:rPr>
          <w:color w:val="000000"/>
          <w:shd w:val="clear" w:color="auto" w:fill="FFFFFF"/>
          <w:lang w:val="es-MX"/>
        </w:rPr>
        <w:t xml:space="preserve">) 11g y 12c y Oracle Business </w:t>
      </w:r>
      <w:proofErr w:type="spellStart"/>
      <w:r w:rsidRPr="00372403">
        <w:rPr>
          <w:color w:val="000000"/>
          <w:shd w:val="clear" w:color="auto" w:fill="FFFFFF"/>
          <w:lang w:val="es-MX"/>
        </w:rPr>
        <w:t>Intelligence</w:t>
      </w:r>
      <w:proofErr w:type="spellEnd"/>
      <w:r w:rsidRPr="00372403">
        <w:rPr>
          <w:color w:val="000000"/>
          <w:shd w:val="clear" w:color="auto" w:fill="FFFFFF"/>
          <w:lang w:val="es-MX"/>
        </w:rPr>
        <w:t xml:space="preserve"> </w:t>
      </w:r>
      <w:proofErr w:type="gramStart"/>
      <w:r w:rsidRPr="00372403">
        <w:rPr>
          <w:color w:val="000000"/>
          <w:shd w:val="clear" w:color="auto" w:fill="FFFFFF"/>
          <w:lang w:val="es-MX"/>
        </w:rPr>
        <w:t>12.2.1.2.0 .</w:t>
      </w:r>
      <w:proofErr w:type="gramEnd"/>
    </w:p>
    <w:p w14:paraId="30349826" w14:textId="77777777" w:rsidR="002D5208" w:rsidRPr="00372403" w:rsidRDefault="002D5208" w:rsidP="002D5208">
      <w:pPr>
        <w:ind w:firstLine="720"/>
        <w:jc w:val="both"/>
        <w:rPr>
          <w:lang w:val="es-MX"/>
        </w:rPr>
      </w:pPr>
      <w:r w:rsidRPr="00372403">
        <w:rPr>
          <w:color w:val="000000"/>
          <w:shd w:val="clear" w:color="auto" w:fill="FFFFFF"/>
          <w:lang w:val="es-MX"/>
        </w:rPr>
        <w:t> </w:t>
      </w:r>
    </w:p>
    <w:p w14:paraId="6CBDB1CF" w14:textId="77777777" w:rsidR="002D5208" w:rsidRPr="00372403" w:rsidRDefault="002D5208" w:rsidP="002D5208">
      <w:pPr>
        <w:ind w:firstLine="720"/>
        <w:jc w:val="both"/>
        <w:rPr>
          <w:lang w:val="es-MX"/>
        </w:rPr>
      </w:pPr>
      <w:r w:rsidRPr="00372403">
        <w:rPr>
          <w:color w:val="000000"/>
          <w:shd w:val="clear" w:color="auto" w:fill="FFFFFF"/>
          <w:lang w:val="es-MX"/>
        </w:rPr>
        <w:t>El sistema de información está alojado en los servidores de la UPB, en el Campus Santa Rosa de Cochabamba, en los siguientes equipos:</w:t>
      </w:r>
    </w:p>
    <w:p w14:paraId="445B4165" w14:textId="77777777" w:rsidR="002D5208" w:rsidRPr="00372403" w:rsidRDefault="002D5208" w:rsidP="002D5208">
      <w:pPr>
        <w:ind w:left="708"/>
        <w:jc w:val="both"/>
        <w:rPr>
          <w:lang w:val="es-MX"/>
        </w:rPr>
      </w:pPr>
      <w:r w:rsidRPr="00372403">
        <w:rPr>
          <w:color w:val="000000"/>
          <w:shd w:val="clear" w:color="auto" w:fill="FFFFFF"/>
          <w:lang w:val="es-MX"/>
        </w:rPr>
        <w:t>Modelo:  Dell PowerEdgeT610</w:t>
      </w:r>
    </w:p>
    <w:p w14:paraId="7BE88872" w14:textId="77777777" w:rsidR="002D5208" w:rsidRPr="00372403" w:rsidRDefault="002D5208" w:rsidP="002D5208">
      <w:pPr>
        <w:ind w:left="708"/>
        <w:jc w:val="both"/>
        <w:rPr>
          <w:lang w:val="es-MX"/>
        </w:rPr>
      </w:pPr>
      <w:r w:rsidRPr="00372403">
        <w:rPr>
          <w:color w:val="000000"/>
          <w:shd w:val="clear" w:color="auto" w:fill="FFFFFF"/>
          <w:lang w:val="es-MX"/>
        </w:rPr>
        <w:t xml:space="preserve">2 Procesadores Intel® </w:t>
      </w:r>
      <w:proofErr w:type="spellStart"/>
      <w:r w:rsidRPr="00372403">
        <w:rPr>
          <w:color w:val="000000"/>
          <w:shd w:val="clear" w:color="auto" w:fill="FFFFFF"/>
          <w:lang w:val="es-MX"/>
        </w:rPr>
        <w:t>Xeon</w:t>
      </w:r>
      <w:proofErr w:type="spellEnd"/>
      <w:r w:rsidRPr="00372403">
        <w:rPr>
          <w:color w:val="000000"/>
          <w:shd w:val="clear" w:color="auto" w:fill="FFFFFF"/>
          <w:lang w:val="es-MX"/>
        </w:rPr>
        <w:t>® serie 5600 de seis núcleos </w:t>
      </w:r>
    </w:p>
    <w:p w14:paraId="22C76591" w14:textId="77777777" w:rsidR="002D5208" w:rsidRPr="00372403" w:rsidRDefault="002D5208" w:rsidP="002D5208">
      <w:pPr>
        <w:ind w:left="708"/>
        <w:jc w:val="both"/>
        <w:rPr>
          <w:lang w:val="es-MX"/>
        </w:rPr>
      </w:pPr>
      <w:r w:rsidRPr="00372403">
        <w:rPr>
          <w:color w:val="000000"/>
          <w:shd w:val="clear" w:color="auto" w:fill="FFFFFF"/>
          <w:lang w:val="es-MX"/>
        </w:rPr>
        <w:t>Memoria RAM de 64 GB</w:t>
      </w:r>
    </w:p>
    <w:p w14:paraId="569031BC" w14:textId="77777777" w:rsidR="002D5208" w:rsidRPr="00372403" w:rsidRDefault="002D5208" w:rsidP="002D5208">
      <w:pPr>
        <w:ind w:left="708"/>
        <w:jc w:val="both"/>
        <w:rPr>
          <w:lang w:val="es-MX"/>
        </w:rPr>
      </w:pPr>
      <w:r w:rsidRPr="00372403">
        <w:rPr>
          <w:color w:val="000000"/>
          <w:shd w:val="clear" w:color="auto" w:fill="FFFFFF"/>
          <w:lang w:val="es-MX"/>
        </w:rPr>
        <w:t>Disco duro 3 x 600 GB SAS de 2.5” Raid</w:t>
      </w:r>
    </w:p>
    <w:p w14:paraId="74D0CCC4" w14:textId="77777777" w:rsidR="002D5208" w:rsidRPr="00372403" w:rsidRDefault="002D5208" w:rsidP="002D5208">
      <w:pPr>
        <w:ind w:left="708"/>
        <w:jc w:val="both"/>
        <w:rPr>
          <w:lang w:val="es-MX"/>
        </w:rPr>
      </w:pPr>
      <w:r w:rsidRPr="00372403">
        <w:rPr>
          <w:color w:val="000000"/>
          <w:shd w:val="clear" w:color="auto" w:fill="FFFFFF"/>
          <w:lang w:val="es-MX"/>
        </w:rPr>
        <w:t>Fuente de alimentación redundante </w:t>
      </w:r>
    </w:p>
    <w:p w14:paraId="094C6262" w14:textId="77777777" w:rsidR="002D5208" w:rsidRPr="00372403" w:rsidRDefault="002D5208" w:rsidP="002D5208">
      <w:pPr>
        <w:ind w:left="708"/>
        <w:jc w:val="both"/>
        <w:rPr>
          <w:lang w:val="es-MX"/>
        </w:rPr>
      </w:pPr>
    </w:p>
    <w:p w14:paraId="526701B9" w14:textId="77777777" w:rsidR="002D5208" w:rsidRPr="00372403" w:rsidRDefault="002D5208" w:rsidP="002D5208">
      <w:pPr>
        <w:ind w:left="708"/>
        <w:jc w:val="both"/>
        <w:rPr>
          <w:lang w:val="es-MX"/>
        </w:rPr>
      </w:pPr>
      <w:r w:rsidRPr="00372403">
        <w:rPr>
          <w:color w:val="000000"/>
          <w:shd w:val="clear" w:color="auto" w:fill="FFFFFF"/>
          <w:lang w:val="es-MX"/>
        </w:rPr>
        <w:t xml:space="preserve">Modelo: 2 x </w:t>
      </w:r>
      <w:proofErr w:type="spellStart"/>
      <w:r w:rsidRPr="00372403">
        <w:rPr>
          <w:color w:val="000000"/>
          <w:shd w:val="clear" w:color="auto" w:fill="FFFFFF"/>
          <w:lang w:val="es-MX"/>
        </w:rPr>
        <w:t>PowerEdge</w:t>
      </w:r>
      <w:proofErr w:type="spellEnd"/>
      <w:r w:rsidRPr="00372403">
        <w:rPr>
          <w:color w:val="000000"/>
          <w:shd w:val="clear" w:color="auto" w:fill="FFFFFF"/>
          <w:lang w:val="es-MX"/>
        </w:rPr>
        <w:t xml:space="preserve"> R730 Server</w:t>
      </w:r>
    </w:p>
    <w:p w14:paraId="54B9F1EB" w14:textId="77777777" w:rsidR="002D5208" w:rsidRPr="00372403" w:rsidRDefault="002D5208" w:rsidP="002D5208">
      <w:pPr>
        <w:ind w:left="708"/>
        <w:jc w:val="both"/>
        <w:rPr>
          <w:lang w:val="es-MX"/>
        </w:rPr>
      </w:pPr>
      <w:r w:rsidRPr="00372403">
        <w:rPr>
          <w:color w:val="000000"/>
          <w:shd w:val="clear" w:color="auto" w:fill="FFFFFF"/>
          <w:lang w:val="es-MX"/>
        </w:rPr>
        <w:t xml:space="preserve">Procesadores: 2 Intel® </w:t>
      </w:r>
      <w:proofErr w:type="spellStart"/>
      <w:r w:rsidRPr="00372403">
        <w:rPr>
          <w:color w:val="000000"/>
          <w:shd w:val="clear" w:color="auto" w:fill="FFFFFF"/>
          <w:lang w:val="es-MX"/>
        </w:rPr>
        <w:t>Xeon</w:t>
      </w:r>
      <w:proofErr w:type="spellEnd"/>
      <w:r w:rsidRPr="00372403">
        <w:rPr>
          <w:color w:val="000000"/>
          <w:shd w:val="clear" w:color="auto" w:fill="FFFFFF"/>
          <w:lang w:val="es-MX"/>
        </w:rPr>
        <w:t xml:space="preserve">® E5-2698 v4 2.2GHz,50MCache,9.60GT/s </w:t>
      </w:r>
      <w:proofErr w:type="gramStart"/>
      <w:r w:rsidRPr="00372403">
        <w:rPr>
          <w:color w:val="000000"/>
          <w:shd w:val="clear" w:color="auto" w:fill="FFFFFF"/>
          <w:lang w:val="es-MX"/>
        </w:rPr>
        <w:t>QPI,Turbo</w:t>
      </w:r>
      <w:proofErr w:type="gramEnd"/>
      <w:r w:rsidRPr="00372403">
        <w:rPr>
          <w:color w:val="000000"/>
          <w:shd w:val="clear" w:color="auto" w:fill="FFFFFF"/>
          <w:lang w:val="es-MX"/>
        </w:rPr>
        <w:t xml:space="preserve">,HT,20C/40T(135W) Max </w:t>
      </w:r>
      <w:proofErr w:type="spellStart"/>
      <w:r w:rsidRPr="00372403">
        <w:rPr>
          <w:color w:val="000000"/>
          <w:shd w:val="clear" w:color="auto" w:fill="FFFFFF"/>
          <w:lang w:val="es-MX"/>
        </w:rPr>
        <w:t>Mem</w:t>
      </w:r>
      <w:proofErr w:type="spellEnd"/>
      <w:r w:rsidRPr="00372403">
        <w:rPr>
          <w:color w:val="000000"/>
          <w:shd w:val="clear" w:color="auto" w:fill="FFFFFF"/>
          <w:lang w:val="es-MX"/>
        </w:rPr>
        <w:t xml:space="preserve"> 2400MHz</w:t>
      </w:r>
    </w:p>
    <w:p w14:paraId="7C82AACB" w14:textId="77777777" w:rsidR="002D5208" w:rsidRPr="00372403" w:rsidRDefault="002D5208" w:rsidP="002D5208">
      <w:pPr>
        <w:ind w:left="708"/>
        <w:jc w:val="both"/>
        <w:rPr>
          <w:lang w:val="es-MX"/>
        </w:rPr>
      </w:pPr>
      <w:r w:rsidRPr="00372403">
        <w:rPr>
          <w:color w:val="000000"/>
          <w:shd w:val="clear" w:color="auto" w:fill="FFFFFF"/>
          <w:lang w:val="es-MX"/>
        </w:rPr>
        <w:t xml:space="preserve">Memoria RAM instalada: 10 memorias de 32 GB </w:t>
      </w:r>
      <w:proofErr w:type="spellStart"/>
      <w:r w:rsidRPr="00372403">
        <w:rPr>
          <w:color w:val="000000"/>
          <w:shd w:val="clear" w:color="auto" w:fill="FFFFFF"/>
          <w:lang w:val="es-MX"/>
        </w:rPr>
        <w:t>RDIMMs</w:t>
      </w:r>
      <w:proofErr w:type="spellEnd"/>
      <w:r w:rsidRPr="00372403">
        <w:rPr>
          <w:color w:val="000000"/>
          <w:shd w:val="clear" w:color="auto" w:fill="FFFFFF"/>
          <w:lang w:val="es-MX"/>
        </w:rPr>
        <w:t xml:space="preserve"> de 2400MT/s. Esto en cada servidor.</w:t>
      </w:r>
    </w:p>
    <w:p w14:paraId="3BDF3990" w14:textId="77777777" w:rsidR="002D5208" w:rsidRPr="00372403" w:rsidRDefault="002D5208" w:rsidP="002D5208">
      <w:pPr>
        <w:ind w:left="708"/>
        <w:jc w:val="both"/>
        <w:rPr>
          <w:lang w:val="es-MX"/>
        </w:rPr>
      </w:pPr>
      <w:r w:rsidRPr="00372403">
        <w:rPr>
          <w:color w:val="000000"/>
          <w:shd w:val="clear" w:color="auto" w:fill="FFFFFF"/>
          <w:lang w:val="es-MX"/>
        </w:rPr>
        <w:t>Disco duro: Cuatro discos de 1TB 7.2K RPM NLSAS 512n 3.5in, en cada servidor.</w:t>
      </w:r>
    </w:p>
    <w:p w14:paraId="7DB0210D" w14:textId="77777777" w:rsidR="002D5208" w:rsidRPr="00372403" w:rsidRDefault="002D5208" w:rsidP="002D5208">
      <w:pPr>
        <w:ind w:left="708"/>
        <w:jc w:val="both"/>
        <w:rPr>
          <w:lang w:val="es-MX"/>
        </w:rPr>
      </w:pPr>
    </w:p>
    <w:p w14:paraId="68F0E475" w14:textId="77777777" w:rsidR="002D5208" w:rsidRPr="00372403" w:rsidRDefault="002D5208" w:rsidP="002D5208">
      <w:pPr>
        <w:ind w:left="708"/>
        <w:jc w:val="both"/>
        <w:rPr>
          <w:lang w:val="es-MX"/>
        </w:rPr>
      </w:pPr>
      <w:r w:rsidRPr="00372403">
        <w:rPr>
          <w:color w:val="000000"/>
          <w:shd w:val="clear" w:color="auto" w:fill="FFFFFF"/>
          <w:lang w:val="es-MX"/>
        </w:rPr>
        <w:lastRenderedPageBreak/>
        <w:t>Modelo: SSG-6048R-E1CR72L</w:t>
      </w:r>
    </w:p>
    <w:p w14:paraId="7C795CB4" w14:textId="77777777" w:rsidR="002D5208" w:rsidRPr="00372403" w:rsidRDefault="002D5208" w:rsidP="002D5208">
      <w:pPr>
        <w:ind w:left="708"/>
        <w:jc w:val="both"/>
        <w:rPr>
          <w:lang w:val="es-MX"/>
        </w:rPr>
      </w:pPr>
      <w:r w:rsidRPr="00372403">
        <w:rPr>
          <w:color w:val="000000"/>
          <w:shd w:val="clear" w:color="auto" w:fill="FFFFFF"/>
          <w:lang w:val="es-MX"/>
        </w:rPr>
        <w:t xml:space="preserve">Procesadores: 2 procesadores 12 x Intel(R) </w:t>
      </w:r>
      <w:proofErr w:type="spellStart"/>
      <w:r w:rsidRPr="00372403">
        <w:rPr>
          <w:color w:val="000000"/>
          <w:shd w:val="clear" w:color="auto" w:fill="FFFFFF"/>
          <w:lang w:val="es-MX"/>
        </w:rPr>
        <w:t>Xeon</w:t>
      </w:r>
      <w:proofErr w:type="spellEnd"/>
      <w:r w:rsidRPr="00372403">
        <w:rPr>
          <w:color w:val="000000"/>
          <w:shd w:val="clear" w:color="auto" w:fill="FFFFFF"/>
          <w:lang w:val="es-MX"/>
        </w:rPr>
        <w:t>(R) CPU E5-2603 v4.</w:t>
      </w:r>
    </w:p>
    <w:p w14:paraId="56E65D6D" w14:textId="77777777" w:rsidR="002D5208" w:rsidRPr="00372403" w:rsidRDefault="002D5208" w:rsidP="002D5208">
      <w:pPr>
        <w:ind w:left="708"/>
        <w:jc w:val="both"/>
        <w:rPr>
          <w:lang w:val="es-MX"/>
        </w:rPr>
      </w:pPr>
      <w:r w:rsidRPr="00372403">
        <w:rPr>
          <w:color w:val="000000"/>
          <w:shd w:val="clear" w:color="auto" w:fill="FFFFFF"/>
          <w:lang w:val="es-MX"/>
        </w:rPr>
        <w:t>Memoria RAM instalada: 16 memorias de 16 GB DIMM  de 2400MT/s.</w:t>
      </w:r>
    </w:p>
    <w:p w14:paraId="5E9AF823" w14:textId="77777777" w:rsidR="002D5208" w:rsidRPr="00372403" w:rsidRDefault="002D5208" w:rsidP="002D5208">
      <w:pPr>
        <w:ind w:left="708"/>
        <w:jc w:val="both"/>
        <w:rPr>
          <w:lang w:val="es-MX"/>
        </w:rPr>
      </w:pPr>
      <w:r w:rsidRPr="00372403">
        <w:rPr>
          <w:color w:val="000000"/>
          <w:shd w:val="clear" w:color="auto" w:fill="FFFFFF"/>
          <w:lang w:val="es-MX"/>
        </w:rPr>
        <w:t>Disco duro 12 x 4TB 7.2K RPM</w:t>
      </w:r>
    </w:p>
    <w:p w14:paraId="7A2E32E0" w14:textId="77777777" w:rsidR="002D5208" w:rsidRPr="00372403" w:rsidRDefault="002D5208" w:rsidP="002D5208">
      <w:pPr>
        <w:ind w:firstLine="720"/>
        <w:jc w:val="both"/>
        <w:rPr>
          <w:color w:val="000000"/>
          <w:lang w:val="es-MX"/>
        </w:rPr>
      </w:pPr>
    </w:p>
    <w:p w14:paraId="5962A53F" w14:textId="77777777" w:rsidR="002D5208" w:rsidRPr="00372403" w:rsidRDefault="002D5208" w:rsidP="002D5208">
      <w:pPr>
        <w:ind w:firstLine="720"/>
        <w:jc w:val="both"/>
        <w:rPr>
          <w:color w:val="000000"/>
          <w:lang w:val="es-MX"/>
        </w:rPr>
      </w:pPr>
      <w:r w:rsidRPr="00372403">
        <w:rPr>
          <w:color w:val="000000"/>
          <w:lang w:val="es-MX"/>
        </w:rPr>
        <w:t>La Universidad Privada Boliviana cuenta con un plantel de 18 profesionales a nivel nacional que atienden distintas áreas de las tecnologías de la Información (IT) para la innovación y la gestión de procesos académicos, administrativos y financieros.  Las áreas son:</w:t>
      </w:r>
    </w:p>
    <w:p w14:paraId="386A550D" w14:textId="77777777" w:rsidR="002D5208" w:rsidRPr="00372403" w:rsidRDefault="002D5208" w:rsidP="002D5208">
      <w:pPr>
        <w:ind w:firstLine="720"/>
        <w:jc w:val="both"/>
        <w:rPr>
          <w:color w:val="000000"/>
          <w:lang w:val="es-MX"/>
        </w:rPr>
      </w:pPr>
    </w:p>
    <w:p w14:paraId="624DB487" w14:textId="77777777" w:rsidR="002D5208" w:rsidRPr="00372403" w:rsidRDefault="002D5208" w:rsidP="002D5208">
      <w:pPr>
        <w:pStyle w:val="Prrafodelista"/>
        <w:numPr>
          <w:ilvl w:val="0"/>
          <w:numId w:val="47"/>
        </w:numPr>
        <w:jc w:val="both"/>
        <w:rPr>
          <w:color w:val="000000"/>
          <w:lang w:val="es-MX"/>
        </w:rPr>
      </w:pPr>
      <w:r w:rsidRPr="00372403">
        <w:rPr>
          <w:color w:val="000000"/>
          <w:lang w:val="es-MX"/>
        </w:rPr>
        <w:t>Planificación y gestión de IT</w:t>
      </w:r>
    </w:p>
    <w:p w14:paraId="5A1392F5" w14:textId="77777777" w:rsidR="002D5208" w:rsidRPr="00372403" w:rsidRDefault="002D5208" w:rsidP="002D5208">
      <w:pPr>
        <w:pStyle w:val="Prrafodelista"/>
        <w:numPr>
          <w:ilvl w:val="0"/>
          <w:numId w:val="47"/>
        </w:numPr>
        <w:jc w:val="both"/>
        <w:rPr>
          <w:color w:val="000000"/>
          <w:lang w:val="es-MX"/>
        </w:rPr>
      </w:pPr>
      <w:r w:rsidRPr="00372403">
        <w:rPr>
          <w:color w:val="000000"/>
          <w:lang w:val="es-MX"/>
        </w:rPr>
        <w:t>Gestión académica</w:t>
      </w:r>
    </w:p>
    <w:p w14:paraId="3BF99AC5" w14:textId="77777777" w:rsidR="002D5208" w:rsidRPr="00372403" w:rsidRDefault="002D5208" w:rsidP="002D5208">
      <w:pPr>
        <w:pStyle w:val="Prrafodelista"/>
        <w:numPr>
          <w:ilvl w:val="0"/>
          <w:numId w:val="47"/>
        </w:numPr>
        <w:jc w:val="both"/>
        <w:rPr>
          <w:color w:val="000000"/>
          <w:lang w:val="es-MX"/>
        </w:rPr>
      </w:pPr>
      <w:r w:rsidRPr="00372403">
        <w:rPr>
          <w:color w:val="000000"/>
          <w:lang w:val="es-MX"/>
        </w:rPr>
        <w:t>Desarrollo de soluciones académicas</w:t>
      </w:r>
    </w:p>
    <w:p w14:paraId="71B34244" w14:textId="77777777" w:rsidR="002D5208" w:rsidRPr="00372403" w:rsidRDefault="002D5208" w:rsidP="002D5208">
      <w:pPr>
        <w:pStyle w:val="Prrafodelista"/>
        <w:numPr>
          <w:ilvl w:val="0"/>
          <w:numId w:val="47"/>
        </w:numPr>
        <w:jc w:val="both"/>
        <w:rPr>
          <w:color w:val="000000"/>
          <w:lang w:val="es-MX"/>
        </w:rPr>
      </w:pPr>
      <w:r w:rsidRPr="00372403">
        <w:rPr>
          <w:color w:val="000000"/>
          <w:lang w:val="es-MX"/>
        </w:rPr>
        <w:t>Gestión de la Base de Datos.  Programadores</w:t>
      </w:r>
    </w:p>
    <w:p w14:paraId="05022E95" w14:textId="77777777" w:rsidR="002D5208" w:rsidRPr="00372403" w:rsidRDefault="002D5208" w:rsidP="002D5208">
      <w:pPr>
        <w:pStyle w:val="Prrafodelista"/>
        <w:numPr>
          <w:ilvl w:val="0"/>
          <w:numId w:val="47"/>
        </w:numPr>
        <w:jc w:val="both"/>
        <w:rPr>
          <w:color w:val="000000"/>
          <w:lang w:val="es-MX"/>
        </w:rPr>
      </w:pPr>
      <w:r w:rsidRPr="00372403">
        <w:rPr>
          <w:color w:val="000000"/>
          <w:lang w:val="es-MX"/>
        </w:rPr>
        <w:t>Telecomunicaciones</w:t>
      </w:r>
    </w:p>
    <w:p w14:paraId="3FC1B19E" w14:textId="77777777" w:rsidR="002D5208" w:rsidRPr="00372403" w:rsidRDefault="002D5208" w:rsidP="002D5208">
      <w:pPr>
        <w:pStyle w:val="Prrafodelista"/>
        <w:numPr>
          <w:ilvl w:val="0"/>
          <w:numId w:val="47"/>
        </w:numPr>
        <w:jc w:val="both"/>
        <w:rPr>
          <w:color w:val="000000"/>
          <w:lang w:val="es-MX"/>
        </w:rPr>
      </w:pPr>
      <w:r w:rsidRPr="00372403">
        <w:rPr>
          <w:color w:val="000000"/>
          <w:lang w:val="es-MX"/>
        </w:rPr>
        <w:t>Soporte técnico.  Atención a laboratorios de computación</w:t>
      </w:r>
    </w:p>
    <w:p w14:paraId="04C7C9AD" w14:textId="77777777" w:rsidR="002D5208" w:rsidRPr="00372403" w:rsidRDefault="002D5208" w:rsidP="002D5208">
      <w:pPr>
        <w:jc w:val="both"/>
        <w:rPr>
          <w:b/>
          <w:bCs/>
          <w:color w:val="000000"/>
          <w:lang w:val="es-MX"/>
        </w:rPr>
      </w:pPr>
    </w:p>
    <w:p w14:paraId="7F90AC10" w14:textId="77777777" w:rsidR="002D5208" w:rsidRPr="00372403" w:rsidRDefault="002D5208" w:rsidP="002D5208">
      <w:pPr>
        <w:jc w:val="both"/>
        <w:rPr>
          <w:b/>
          <w:bCs/>
          <w:color w:val="000000"/>
          <w:lang w:val="es-MX"/>
        </w:rPr>
      </w:pPr>
    </w:p>
    <w:p w14:paraId="6C25E72F" w14:textId="77777777" w:rsidR="002D5208" w:rsidRPr="00372403" w:rsidRDefault="002D5208" w:rsidP="002D5208">
      <w:pPr>
        <w:ind w:firstLine="720"/>
        <w:jc w:val="both"/>
        <w:rPr>
          <w:color w:val="000000"/>
          <w:lang w:val="es-MX"/>
        </w:rPr>
      </w:pPr>
      <w:r w:rsidRPr="00372403">
        <w:rPr>
          <w:color w:val="000000"/>
          <w:lang w:val="es-MX"/>
        </w:rPr>
        <w:t xml:space="preserve">Un subsistema importe es el Sistema de Informático de Gestión de Postgrado (SIGEPO) que contiene </w:t>
      </w:r>
      <w:proofErr w:type="spellStart"/>
      <w:r w:rsidRPr="00372403">
        <w:rPr>
          <w:color w:val="000000"/>
          <w:lang w:val="es-MX"/>
        </w:rPr>
        <w:t>submódulos</w:t>
      </w:r>
      <w:proofErr w:type="spellEnd"/>
      <w:r w:rsidRPr="00372403">
        <w:rPr>
          <w:color w:val="000000"/>
          <w:lang w:val="es-MX"/>
        </w:rPr>
        <w:t xml:space="preserve"> que apoyan la gestión interna de admisión a estudiantes de postgrado, el </w:t>
      </w:r>
      <w:proofErr w:type="spellStart"/>
      <w:r w:rsidRPr="00372403">
        <w:rPr>
          <w:color w:val="000000"/>
          <w:lang w:val="es-MX"/>
        </w:rPr>
        <w:t>submódulo</w:t>
      </w:r>
      <w:proofErr w:type="spellEnd"/>
      <w:r w:rsidRPr="00372403">
        <w:rPr>
          <w:color w:val="000000"/>
          <w:lang w:val="es-MX"/>
        </w:rPr>
        <w:t xml:space="preserve"> de gestión de programas de postgrado que permite realizar una planificación, seguimiento académico y reportes efectivos sobre los programas, como también el </w:t>
      </w:r>
      <w:proofErr w:type="spellStart"/>
      <w:r w:rsidRPr="00372403">
        <w:rPr>
          <w:color w:val="000000"/>
          <w:lang w:val="es-MX"/>
        </w:rPr>
        <w:t>submódulo</w:t>
      </w:r>
      <w:proofErr w:type="spellEnd"/>
      <w:r w:rsidRPr="00372403">
        <w:rPr>
          <w:color w:val="000000"/>
          <w:lang w:val="es-MX"/>
        </w:rPr>
        <w:t xml:space="preserve"> de fortalecimiento docente, logística académica y la gestión de compras.</w:t>
      </w:r>
    </w:p>
    <w:p w14:paraId="0522DC35" w14:textId="77777777" w:rsidR="002D5208" w:rsidRPr="00372403" w:rsidRDefault="002D5208" w:rsidP="002D5208">
      <w:pPr>
        <w:ind w:firstLine="720"/>
        <w:jc w:val="both"/>
        <w:rPr>
          <w:color w:val="000000"/>
          <w:lang w:val="es-MX"/>
        </w:rPr>
      </w:pPr>
    </w:p>
    <w:p w14:paraId="2566808C" w14:textId="77777777" w:rsidR="002D5208" w:rsidRPr="00372403" w:rsidRDefault="002D5208" w:rsidP="002D5208">
      <w:pPr>
        <w:ind w:firstLine="720"/>
        <w:jc w:val="both"/>
        <w:rPr>
          <w:color w:val="000000"/>
          <w:lang w:val="es-MX"/>
        </w:rPr>
      </w:pPr>
      <w:r w:rsidRPr="00372403">
        <w:rPr>
          <w:color w:val="000000"/>
          <w:lang w:val="es-MX"/>
        </w:rPr>
        <w:t xml:space="preserve">La Universidad Privada Boliviana utiliza la plataforma Moodle, un LMS (Sistemas de Gestión de Aprendizaje del inglés </w:t>
      </w:r>
      <w:proofErr w:type="spellStart"/>
      <w:r w:rsidRPr="00372403">
        <w:rPr>
          <w:color w:val="000000"/>
          <w:lang w:val="es-MX"/>
        </w:rPr>
        <w:t>Learning</w:t>
      </w:r>
      <w:proofErr w:type="spellEnd"/>
      <w:r w:rsidRPr="00372403">
        <w:rPr>
          <w:color w:val="000000"/>
          <w:lang w:val="es-MX"/>
        </w:rPr>
        <w:t xml:space="preserve"> Management </w:t>
      </w:r>
      <w:proofErr w:type="spellStart"/>
      <w:r w:rsidRPr="00372403">
        <w:rPr>
          <w:color w:val="000000"/>
          <w:lang w:val="es-MX"/>
        </w:rPr>
        <w:t>System</w:t>
      </w:r>
      <w:proofErr w:type="spellEnd"/>
      <w:r w:rsidRPr="00372403">
        <w:rPr>
          <w:color w:val="000000"/>
          <w:lang w:val="es-MX"/>
        </w:rPr>
        <w:t>), ampliamente utilizado por los diversos programas de postgrado.</w:t>
      </w:r>
    </w:p>
    <w:p w14:paraId="685E438A" w14:textId="77777777" w:rsidR="002D5208" w:rsidRPr="00372403" w:rsidRDefault="002D5208" w:rsidP="002D5208">
      <w:pPr>
        <w:ind w:firstLine="720"/>
        <w:jc w:val="both"/>
        <w:rPr>
          <w:color w:val="000000"/>
          <w:lang w:val="es-MX"/>
        </w:rPr>
      </w:pPr>
    </w:p>
    <w:p w14:paraId="0351E652" w14:textId="77777777" w:rsidR="002D5208" w:rsidRPr="00372403" w:rsidRDefault="002D5208" w:rsidP="002D5208">
      <w:pPr>
        <w:ind w:firstLine="720"/>
        <w:jc w:val="both"/>
        <w:rPr>
          <w:lang w:val="es-MX"/>
        </w:rPr>
      </w:pPr>
      <w:r w:rsidRPr="00372403">
        <w:rPr>
          <w:color w:val="000000"/>
          <w:lang w:val="es-MX"/>
        </w:rPr>
        <w:t xml:space="preserve">Se tiene desarrollado un sistema de seguimiento académico y de estado de cuentas a través del sitio web: </w:t>
      </w:r>
      <w:hyperlink r:id="rId14" w:history="1">
        <w:r w:rsidRPr="00372403">
          <w:rPr>
            <w:color w:val="1155CC"/>
            <w:u w:val="single"/>
            <w:lang w:val="es-MX"/>
          </w:rPr>
          <w:t>https://sistemas.upb.edu/</w:t>
        </w:r>
      </w:hyperlink>
      <w:r w:rsidRPr="00372403">
        <w:rPr>
          <w:color w:val="000000"/>
          <w:lang w:val="es-MX"/>
        </w:rPr>
        <w:t xml:space="preserve">, donde los estudiantes pueden visualizar sus notas, estado de cuentas, realizar evaluación docente, actualizar su </w:t>
      </w:r>
      <w:proofErr w:type="spellStart"/>
      <w:r w:rsidRPr="00372403">
        <w:rPr>
          <w:color w:val="000000"/>
          <w:lang w:val="es-MX"/>
        </w:rPr>
        <w:t>curriculum</w:t>
      </w:r>
      <w:proofErr w:type="spellEnd"/>
      <w:r w:rsidRPr="00372403">
        <w:rPr>
          <w:color w:val="000000"/>
          <w:lang w:val="es-MX"/>
        </w:rPr>
        <w:t xml:space="preserve"> vitae y el acceso a la biblioteca virtual y los docentes pueden realizar registro de notas de sus materias, actualización de sus </w:t>
      </w:r>
      <w:proofErr w:type="spellStart"/>
      <w:r w:rsidRPr="00372403">
        <w:rPr>
          <w:color w:val="000000"/>
          <w:lang w:val="es-MX"/>
        </w:rPr>
        <w:t>curriculum</w:t>
      </w:r>
      <w:proofErr w:type="spellEnd"/>
      <w:r w:rsidRPr="00372403">
        <w:rPr>
          <w:color w:val="000000"/>
          <w:lang w:val="es-MX"/>
        </w:rPr>
        <w:t xml:space="preserve"> vitae y  acceso a la biblioteca virtual; todo este servicio tiene protocolos de seguridad https (navegación segura).</w:t>
      </w:r>
    </w:p>
    <w:p w14:paraId="77FD7B74" w14:textId="77777777" w:rsidR="002D5208" w:rsidRPr="00372403" w:rsidRDefault="002D5208" w:rsidP="002D5208">
      <w:pPr>
        <w:jc w:val="both"/>
        <w:rPr>
          <w:b/>
          <w:bCs/>
          <w:color w:val="000000"/>
          <w:lang w:val="es-MX"/>
        </w:rPr>
      </w:pPr>
    </w:p>
    <w:p w14:paraId="5275FCAA" w14:textId="77777777" w:rsidR="002D5208" w:rsidRPr="00372403" w:rsidRDefault="002D5208" w:rsidP="002D5208">
      <w:pPr>
        <w:jc w:val="both"/>
        <w:rPr>
          <w:b/>
          <w:bCs/>
          <w:color w:val="000000"/>
          <w:lang w:val="es-MX"/>
        </w:rPr>
      </w:pPr>
    </w:p>
    <w:p w14:paraId="136AE957" w14:textId="77777777" w:rsidR="002D5208" w:rsidRPr="00372403" w:rsidRDefault="002D5208" w:rsidP="002D5208">
      <w:pPr>
        <w:pStyle w:val="Prrafodelista"/>
        <w:numPr>
          <w:ilvl w:val="0"/>
          <w:numId w:val="48"/>
        </w:numPr>
        <w:jc w:val="both"/>
        <w:rPr>
          <w:b/>
          <w:bCs/>
          <w:color w:val="000000"/>
          <w:lang w:val="es-MX"/>
        </w:rPr>
      </w:pPr>
      <w:r w:rsidRPr="00372403">
        <w:rPr>
          <w:b/>
          <w:bCs/>
          <w:color w:val="000000"/>
          <w:lang w:val="es-MX"/>
        </w:rPr>
        <w:t xml:space="preserve">Inducción al uso de la plataforma virtual para </w:t>
      </w:r>
      <w:proofErr w:type="spellStart"/>
      <w:r w:rsidRPr="00372403">
        <w:rPr>
          <w:b/>
          <w:bCs/>
          <w:color w:val="000000"/>
          <w:lang w:val="es-MX"/>
        </w:rPr>
        <w:t>postgraduantes</w:t>
      </w:r>
      <w:proofErr w:type="spellEnd"/>
      <w:r w:rsidRPr="00372403">
        <w:rPr>
          <w:b/>
          <w:bCs/>
          <w:color w:val="000000"/>
          <w:lang w:val="es-MX"/>
        </w:rPr>
        <w:t>.</w:t>
      </w:r>
    </w:p>
    <w:p w14:paraId="07867172" w14:textId="77777777" w:rsidR="002D5208" w:rsidRPr="00372403" w:rsidRDefault="002D5208" w:rsidP="002D5208">
      <w:pPr>
        <w:jc w:val="both"/>
        <w:rPr>
          <w:color w:val="000000"/>
          <w:lang w:val="es-MX"/>
        </w:rPr>
      </w:pPr>
      <w:r w:rsidRPr="00372403">
        <w:rPr>
          <w:color w:val="000000"/>
          <w:lang w:val="es-MX"/>
        </w:rPr>
        <w:t xml:space="preserve">Con el propósito de hacer conocer a los </w:t>
      </w:r>
      <w:proofErr w:type="spellStart"/>
      <w:r w:rsidRPr="00372403">
        <w:rPr>
          <w:color w:val="000000"/>
          <w:lang w:val="es-MX"/>
        </w:rPr>
        <w:t>postgraduantes</w:t>
      </w:r>
      <w:proofErr w:type="spellEnd"/>
      <w:r w:rsidRPr="00372403">
        <w:rPr>
          <w:color w:val="000000"/>
          <w:lang w:val="es-MX"/>
        </w:rPr>
        <w:t xml:space="preserve"> las </w:t>
      </w:r>
      <w:proofErr w:type="spellStart"/>
      <w:r w:rsidRPr="00372403">
        <w:rPr>
          <w:color w:val="000000"/>
          <w:lang w:val="es-MX"/>
        </w:rPr>
        <w:t>TAC’s</w:t>
      </w:r>
      <w:proofErr w:type="spellEnd"/>
      <w:r w:rsidRPr="00372403">
        <w:rPr>
          <w:color w:val="000000"/>
          <w:lang w:val="es-MX"/>
        </w:rPr>
        <w:t xml:space="preserve"> que utiliza el postgrado de la UPB, se realizar una capacitación e inducción a los estudiantes de cada programa en el uso de los recursos de aprendizaje dispuestos en los entornos tecnológicos para postgrado. Para éste propósito se reúne de manera sincrónica a los estudiantes y son atendidos por el director del programa, coordinador del programa y asistente tecnológico.</w:t>
      </w:r>
    </w:p>
    <w:p w14:paraId="4BBAD6CA" w14:textId="77777777" w:rsidR="002D5208" w:rsidRPr="00372403" w:rsidRDefault="002D5208" w:rsidP="002D5208">
      <w:pPr>
        <w:jc w:val="both"/>
        <w:rPr>
          <w:color w:val="000000"/>
          <w:lang w:val="es-MX"/>
        </w:rPr>
      </w:pPr>
    </w:p>
    <w:p w14:paraId="59CEDBF2" w14:textId="77777777" w:rsidR="002D5208" w:rsidRPr="00372403" w:rsidRDefault="002D5208" w:rsidP="002D5208">
      <w:pPr>
        <w:pStyle w:val="Prrafodelista"/>
        <w:numPr>
          <w:ilvl w:val="0"/>
          <w:numId w:val="48"/>
        </w:numPr>
        <w:jc w:val="both"/>
        <w:rPr>
          <w:b/>
          <w:bCs/>
          <w:color w:val="000000"/>
          <w:lang w:val="es-MX"/>
        </w:rPr>
      </w:pPr>
      <w:r w:rsidRPr="00372403">
        <w:rPr>
          <w:b/>
          <w:bCs/>
          <w:color w:val="000000"/>
          <w:lang w:val="es-MX"/>
        </w:rPr>
        <w:t>Programa de fortalecimiento docente de postgrado</w:t>
      </w:r>
    </w:p>
    <w:p w14:paraId="6FD8C793" w14:textId="77777777" w:rsidR="002D5208" w:rsidRPr="00372403" w:rsidRDefault="002D5208" w:rsidP="002D5208">
      <w:pPr>
        <w:jc w:val="both"/>
        <w:rPr>
          <w:color w:val="000000"/>
          <w:lang w:val="es-MX"/>
        </w:rPr>
      </w:pPr>
      <w:r w:rsidRPr="00372403">
        <w:rPr>
          <w:color w:val="000000"/>
          <w:lang w:val="es-MX"/>
        </w:rPr>
        <w:lastRenderedPageBreak/>
        <w:t xml:space="preserve">El postgrado tiene establecido el curso de “Inducción a e-Learning para Postgrado”, para todo el plantel docente, el cual es ejecutado 5 veces al año; que tiene el objetivo de actualizar de forma constante en </w:t>
      </w:r>
      <w:proofErr w:type="spellStart"/>
      <w:r w:rsidRPr="00372403">
        <w:rPr>
          <w:color w:val="000000"/>
          <w:lang w:val="es-MX"/>
        </w:rPr>
        <w:t>en</w:t>
      </w:r>
      <w:proofErr w:type="spellEnd"/>
      <w:r w:rsidRPr="00372403">
        <w:rPr>
          <w:color w:val="000000"/>
          <w:lang w:val="es-MX"/>
        </w:rPr>
        <w:t xml:space="preserve"> el uso de las </w:t>
      </w:r>
      <w:proofErr w:type="spellStart"/>
      <w:r w:rsidRPr="00372403">
        <w:rPr>
          <w:color w:val="000000"/>
          <w:lang w:val="es-MX"/>
        </w:rPr>
        <w:t>TIC’s</w:t>
      </w:r>
      <w:proofErr w:type="spellEnd"/>
      <w:r w:rsidRPr="00372403">
        <w:rPr>
          <w:color w:val="000000"/>
          <w:lang w:val="es-MX"/>
        </w:rPr>
        <w:t xml:space="preserve"> y </w:t>
      </w:r>
      <w:proofErr w:type="spellStart"/>
      <w:r w:rsidRPr="00372403">
        <w:rPr>
          <w:color w:val="000000"/>
          <w:lang w:val="es-MX"/>
        </w:rPr>
        <w:t>TAC’s</w:t>
      </w:r>
      <w:proofErr w:type="spellEnd"/>
      <w:r w:rsidRPr="00372403">
        <w:rPr>
          <w:color w:val="000000"/>
          <w:lang w:val="es-MX"/>
        </w:rPr>
        <w:t xml:space="preserve"> del postgrado.</w:t>
      </w:r>
    </w:p>
    <w:p w14:paraId="6A6D4B7C" w14:textId="77777777" w:rsidR="002D5208" w:rsidRPr="00372403" w:rsidRDefault="002D5208" w:rsidP="002D5208">
      <w:pPr>
        <w:autoSpaceDE w:val="0"/>
        <w:autoSpaceDN w:val="0"/>
        <w:adjustRightInd w:val="0"/>
        <w:jc w:val="both"/>
        <w:rPr>
          <w:bCs/>
          <w:lang w:val="es-BO"/>
        </w:rPr>
      </w:pPr>
      <w:r w:rsidRPr="00372403">
        <w:rPr>
          <w:bCs/>
          <w:lang w:val="es-BO"/>
        </w:rPr>
        <w:t xml:space="preserve"> </w:t>
      </w:r>
    </w:p>
    <w:p w14:paraId="7DF5C243" w14:textId="77777777" w:rsidR="002D5208" w:rsidRPr="00372403" w:rsidRDefault="002D5208" w:rsidP="002D5208">
      <w:pPr>
        <w:pStyle w:val="Prrafodelista"/>
        <w:numPr>
          <w:ilvl w:val="0"/>
          <w:numId w:val="48"/>
        </w:numPr>
        <w:jc w:val="both"/>
        <w:rPr>
          <w:b/>
          <w:bCs/>
          <w:color w:val="000000"/>
          <w:lang w:val="es-MX"/>
        </w:rPr>
      </w:pPr>
      <w:r w:rsidRPr="00372403">
        <w:rPr>
          <w:b/>
          <w:bCs/>
          <w:color w:val="000000"/>
          <w:lang w:val="es-MX"/>
        </w:rPr>
        <w:t>Tecnologías de Información y Comunicación (TIC) y Tecnologías de Aprendizaje y Conocimiento (TAC).</w:t>
      </w:r>
    </w:p>
    <w:p w14:paraId="582A8BF5" w14:textId="77777777" w:rsidR="002D5208" w:rsidRPr="00372403" w:rsidRDefault="002D5208" w:rsidP="002D5208">
      <w:pPr>
        <w:jc w:val="both"/>
        <w:rPr>
          <w:lang w:val="es-MX"/>
        </w:rPr>
      </w:pPr>
      <w:r w:rsidRPr="00372403">
        <w:rPr>
          <w:color w:val="000000"/>
          <w:lang w:val="es-MX"/>
        </w:rPr>
        <w:t>La UPB cuenta con una infraestructura que permite la comunicación e integración de varias tecnologías de información (TIC), como son las siguientes:</w:t>
      </w:r>
    </w:p>
    <w:p w14:paraId="73482D83" w14:textId="77777777" w:rsidR="002D5208" w:rsidRPr="00372403" w:rsidRDefault="002D5208" w:rsidP="002D5208">
      <w:pPr>
        <w:numPr>
          <w:ilvl w:val="0"/>
          <w:numId w:val="45"/>
        </w:numPr>
        <w:jc w:val="both"/>
        <w:textAlignment w:val="baseline"/>
        <w:rPr>
          <w:color w:val="000000"/>
          <w:lang w:val="es-MX"/>
        </w:rPr>
      </w:pPr>
      <w:r w:rsidRPr="00372403">
        <w:rPr>
          <w:color w:val="000000"/>
          <w:lang w:val="es-MX"/>
        </w:rPr>
        <w:t xml:space="preserve">Enlace dedicado por fibra óptica de la empresa TIGO con una velocidad de </w:t>
      </w:r>
      <w:r w:rsidRPr="00372403">
        <w:rPr>
          <w:color w:val="000000"/>
          <w:shd w:val="clear" w:color="auto" w:fill="FFFFFF"/>
          <w:lang w:val="es-MX"/>
        </w:rPr>
        <w:t>580</w:t>
      </w:r>
      <w:r w:rsidRPr="00372403">
        <w:rPr>
          <w:color w:val="000000"/>
          <w:shd w:val="clear" w:color="auto" w:fill="FFFF00"/>
          <w:lang w:val="es-MX"/>
        </w:rPr>
        <w:t xml:space="preserve"> </w:t>
      </w:r>
      <w:r w:rsidRPr="00372403">
        <w:rPr>
          <w:color w:val="000000"/>
          <w:lang w:val="es-MX"/>
        </w:rPr>
        <w:t>Mbps.</w:t>
      </w:r>
    </w:p>
    <w:p w14:paraId="3306EFEE" w14:textId="77777777" w:rsidR="002D5208" w:rsidRPr="00372403" w:rsidRDefault="002D5208" w:rsidP="002D5208">
      <w:pPr>
        <w:numPr>
          <w:ilvl w:val="0"/>
          <w:numId w:val="45"/>
        </w:numPr>
        <w:jc w:val="both"/>
        <w:textAlignment w:val="baseline"/>
        <w:rPr>
          <w:color w:val="000000"/>
          <w:lang w:val="es-MX"/>
        </w:rPr>
      </w:pPr>
      <w:r w:rsidRPr="00372403">
        <w:rPr>
          <w:color w:val="000000"/>
          <w:lang w:val="es-MX"/>
        </w:rPr>
        <w:t xml:space="preserve">Enlace dedicado por fibra óptica de la empresa AXS con una velocidad de </w:t>
      </w:r>
      <w:r w:rsidRPr="00372403">
        <w:rPr>
          <w:color w:val="000000"/>
          <w:shd w:val="clear" w:color="auto" w:fill="FFFFFF"/>
          <w:lang w:val="es-MX"/>
        </w:rPr>
        <w:t xml:space="preserve">1500 </w:t>
      </w:r>
      <w:proofErr w:type="spellStart"/>
      <w:r w:rsidRPr="00372403">
        <w:rPr>
          <w:color w:val="000000"/>
          <w:lang w:val="es-MX"/>
        </w:rPr>
        <w:t>Mpbs</w:t>
      </w:r>
      <w:proofErr w:type="spellEnd"/>
      <w:r w:rsidRPr="00372403">
        <w:rPr>
          <w:color w:val="000000"/>
          <w:lang w:val="es-MX"/>
        </w:rPr>
        <w:t>.  Ambos enlaces se están configurados en un esquema de redundancia.</w:t>
      </w:r>
    </w:p>
    <w:p w14:paraId="2C2F4252" w14:textId="77777777" w:rsidR="002D5208" w:rsidRPr="00372403" w:rsidRDefault="002D5208" w:rsidP="002D5208">
      <w:pPr>
        <w:numPr>
          <w:ilvl w:val="0"/>
          <w:numId w:val="45"/>
        </w:numPr>
        <w:jc w:val="both"/>
        <w:textAlignment w:val="baseline"/>
        <w:rPr>
          <w:color w:val="000000"/>
          <w:lang w:val="es-MX"/>
        </w:rPr>
      </w:pPr>
      <w:r w:rsidRPr="00372403">
        <w:rPr>
          <w:color w:val="000000"/>
          <w:lang w:val="es-MX"/>
        </w:rPr>
        <w:t xml:space="preserve">El Área de comunicaciones y servidores (Data Center) en Campus Cochabamba cuenta con refrigeración de dos equipos de aire acondicionado tipo Split de 24000 </w:t>
      </w:r>
      <w:proofErr w:type="spellStart"/>
      <w:r w:rsidRPr="00372403">
        <w:rPr>
          <w:color w:val="000000"/>
          <w:lang w:val="es-MX"/>
        </w:rPr>
        <w:t>BTUs</w:t>
      </w:r>
      <w:proofErr w:type="spellEnd"/>
      <w:r w:rsidRPr="00372403">
        <w:rPr>
          <w:color w:val="000000"/>
          <w:lang w:val="es-MX"/>
        </w:rPr>
        <w:t xml:space="preserve"> (configurados en un esquema de eficiencia energética y de tiempo).  Se tiene 4 UPS de 6KVA y 3 KVA en un esquema redundante y un generador eléctrico a </w:t>
      </w:r>
      <w:proofErr w:type="spellStart"/>
      <w:r w:rsidRPr="00372403">
        <w:rPr>
          <w:color w:val="000000"/>
          <w:lang w:val="es-MX"/>
        </w:rPr>
        <w:t>diesel</w:t>
      </w:r>
      <w:proofErr w:type="spellEnd"/>
      <w:r w:rsidRPr="00372403">
        <w:rPr>
          <w:color w:val="000000"/>
          <w:lang w:val="es-MX"/>
        </w:rPr>
        <w:t xml:space="preserve">, para la generación de energía eléctrica por lapsos de tiempo prolongados durante las noches, en el día, la energía eléctrica generada por los paneles solares es inyectada al Data Center en caso de cortes prolongados.  Configuraciones similares se tienen en los Data Centers de cada </w:t>
      </w:r>
      <w:proofErr w:type="gramStart"/>
      <w:r w:rsidRPr="00372403">
        <w:rPr>
          <w:color w:val="000000"/>
          <w:lang w:val="es-MX"/>
        </w:rPr>
        <w:t>localidad..</w:t>
      </w:r>
      <w:proofErr w:type="gramEnd"/>
    </w:p>
    <w:p w14:paraId="2C101ADB" w14:textId="77777777" w:rsidR="002D5208" w:rsidRPr="00372403" w:rsidRDefault="002D5208" w:rsidP="002D5208">
      <w:pPr>
        <w:numPr>
          <w:ilvl w:val="0"/>
          <w:numId w:val="45"/>
        </w:numPr>
        <w:jc w:val="both"/>
        <w:textAlignment w:val="baseline"/>
        <w:rPr>
          <w:color w:val="000000"/>
        </w:rPr>
      </w:pPr>
      <w:r w:rsidRPr="00372403">
        <w:rPr>
          <w:color w:val="000000"/>
          <w:lang w:val="es-MX"/>
        </w:rPr>
        <w:t xml:space="preserve">Cobertura de </w:t>
      </w:r>
      <w:proofErr w:type="spellStart"/>
      <w:r w:rsidRPr="00372403">
        <w:rPr>
          <w:color w:val="000000"/>
          <w:lang w:val="es-MX"/>
        </w:rPr>
        <w:t>WiFi</w:t>
      </w:r>
      <w:proofErr w:type="spellEnd"/>
      <w:r w:rsidRPr="00372403">
        <w:rPr>
          <w:color w:val="000000"/>
          <w:lang w:val="es-MX"/>
        </w:rPr>
        <w:t xml:space="preserve"> en todas sus aulas y oficinas académico administrativos y otros ambientes.  </w:t>
      </w:r>
      <w:r w:rsidRPr="00372403">
        <w:rPr>
          <w:color w:val="000000"/>
        </w:rPr>
        <w:t>Calidad de Servicio</w:t>
      </w:r>
    </w:p>
    <w:p w14:paraId="00E31FF3" w14:textId="77777777" w:rsidR="002D5208" w:rsidRPr="00372403" w:rsidRDefault="002D5208" w:rsidP="002D5208">
      <w:pPr>
        <w:numPr>
          <w:ilvl w:val="0"/>
          <w:numId w:val="45"/>
        </w:numPr>
        <w:jc w:val="both"/>
        <w:textAlignment w:val="baseline"/>
        <w:rPr>
          <w:color w:val="000000"/>
          <w:lang w:val="es-MX"/>
        </w:rPr>
      </w:pPr>
      <w:r w:rsidRPr="00372403">
        <w:rPr>
          <w:color w:val="000000"/>
          <w:lang w:val="es-MX"/>
        </w:rPr>
        <w:t>Red de datos física en todas sus aulas y oficinas:   Interconexión de sus bloques mediante fibra óptica.</w:t>
      </w:r>
    </w:p>
    <w:p w14:paraId="244D5F55" w14:textId="77777777" w:rsidR="002D5208" w:rsidRPr="00372403" w:rsidRDefault="002D5208" w:rsidP="002D5208">
      <w:pPr>
        <w:numPr>
          <w:ilvl w:val="0"/>
          <w:numId w:val="45"/>
        </w:numPr>
        <w:jc w:val="both"/>
        <w:textAlignment w:val="baseline"/>
        <w:rPr>
          <w:color w:val="000000"/>
          <w:lang w:val="es-MX"/>
        </w:rPr>
      </w:pPr>
      <w:r w:rsidRPr="00372403">
        <w:rPr>
          <w:color w:val="000000"/>
          <w:lang w:val="es-MX"/>
        </w:rPr>
        <w:t>Equipamiento multimedia en todas sus aulas</w:t>
      </w:r>
    </w:p>
    <w:p w14:paraId="474F003E" w14:textId="77777777" w:rsidR="002D5208" w:rsidRPr="00372403" w:rsidRDefault="002D5208" w:rsidP="002D5208">
      <w:pPr>
        <w:numPr>
          <w:ilvl w:val="0"/>
          <w:numId w:val="45"/>
        </w:numPr>
        <w:jc w:val="both"/>
        <w:textAlignment w:val="baseline"/>
        <w:rPr>
          <w:color w:val="000000"/>
          <w:lang w:val="es-MX"/>
        </w:rPr>
      </w:pPr>
      <w:r w:rsidRPr="00372403">
        <w:rPr>
          <w:color w:val="000000"/>
          <w:lang w:val="es-MX"/>
        </w:rPr>
        <w:t xml:space="preserve">Salas de video conferencia y aulas </w:t>
      </w:r>
      <w:proofErr w:type="spellStart"/>
      <w:r w:rsidRPr="00372403">
        <w:rPr>
          <w:color w:val="000000"/>
          <w:lang w:val="es-MX"/>
        </w:rPr>
        <w:t>WoW</w:t>
      </w:r>
      <w:proofErr w:type="spellEnd"/>
      <w:r w:rsidRPr="00372403">
        <w:rPr>
          <w:color w:val="000000"/>
          <w:lang w:val="es-MX"/>
        </w:rPr>
        <w:t xml:space="preserve">  (Windows </w:t>
      </w:r>
      <w:proofErr w:type="spellStart"/>
      <w:r w:rsidRPr="00372403">
        <w:rPr>
          <w:color w:val="000000"/>
          <w:lang w:val="es-MX"/>
        </w:rPr>
        <w:t>on</w:t>
      </w:r>
      <w:proofErr w:type="spellEnd"/>
      <w:r w:rsidRPr="00372403">
        <w:rPr>
          <w:color w:val="000000"/>
          <w:lang w:val="es-MX"/>
        </w:rPr>
        <w:t xml:space="preserve"> </w:t>
      </w:r>
      <w:proofErr w:type="spellStart"/>
      <w:r w:rsidRPr="00372403">
        <w:rPr>
          <w:color w:val="000000"/>
          <w:lang w:val="es-MX"/>
        </w:rPr>
        <w:t>the</w:t>
      </w:r>
      <w:proofErr w:type="spellEnd"/>
      <w:r w:rsidRPr="00372403">
        <w:rPr>
          <w:color w:val="000000"/>
          <w:lang w:val="es-MX"/>
        </w:rPr>
        <w:t xml:space="preserve"> Word), con  una óptima infraestructura y equipamiento tecnológico para sesiones de clases síncronas.</w:t>
      </w:r>
    </w:p>
    <w:p w14:paraId="3CC930FD" w14:textId="77777777" w:rsidR="002D5208" w:rsidRPr="00372403" w:rsidRDefault="002D5208" w:rsidP="002D5208">
      <w:pPr>
        <w:numPr>
          <w:ilvl w:val="0"/>
          <w:numId w:val="45"/>
        </w:numPr>
        <w:jc w:val="both"/>
        <w:textAlignment w:val="baseline"/>
        <w:rPr>
          <w:color w:val="000000"/>
          <w:lang w:val="es-MX"/>
        </w:rPr>
      </w:pPr>
      <w:r w:rsidRPr="00372403">
        <w:rPr>
          <w:color w:val="000000"/>
          <w:lang w:val="es-MX"/>
        </w:rPr>
        <w:t xml:space="preserve">El servidor LMS </w:t>
      </w:r>
      <w:proofErr w:type="spellStart"/>
      <w:r w:rsidRPr="00372403">
        <w:rPr>
          <w:color w:val="000000"/>
          <w:lang w:val="es-MX"/>
        </w:rPr>
        <w:t>UPBVirtual</w:t>
      </w:r>
      <w:proofErr w:type="spellEnd"/>
      <w:r w:rsidRPr="00372403">
        <w:rPr>
          <w:color w:val="000000"/>
          <w:lang w:val="es-MX"/>
        </w:rPr>
        <w:t xml:space="preserve"> (Moodle) al estar en un </w:t>
      </w:r>
      <w:proofErr w:type="spellStart"/>
      <w:r w:rsidRPr="00372403">
        <w:rPr>
          <w:color w:val="000000"/>
          <w:lang w:val="es-MX"/>
        </w:rPr>
        <w:t>webhosting</w:t>
      </w:r>
      <w:proofErr w:type="spellEnd"/>
      <w:r w:rsidRPr="00372403">
        <w:rPr>
          <w:color w:val="000000"/>
          <w:lang w:val="es-MX"/>
        </w:rPr>
        <w:t xml:space="preserve"> en USA, cuenta con una garantía de funcionamiento del 99.9%, con enlaces redundantes y velocidad casi ilimitada hacia el servidor al estar en un </w:t>
      </w:r>
      <w:proofErr w:type="spellStart"/>
      <w:r w:rsidRPr="00372403">
        <w:rPr>
          <w:color w:val="000000"/>
          <w:lang w:val="es-MX"/>
        </w:rPr>
        <w:t>datacenter</w:t>
      </w:r>
      <w:proofErr w:type="spellEnd"/>
      <w:r w:rsidRPr="00372403">
        <w:rPr>
          <w:color w:val="000000"/>
          <w:lang w:val="es-MX"/>
        </w:rPr>
        <w:t xml:space="preserve"> principal en USA, específicamente en el nodo de Dallas, TX.</w:t>
      </w:r>
    </w:p>
    <w:p w14:paraId="0D692FA2" w14:textId="77777777" w:rsidR="002D5208" w:rsidRPr="00372403" w:rsidRDefault="002D5208" w:rsidP="002D5208">
      <w:pPr>
        <w:jc w:val="both"/>
        <w:rPr>
          <w:lang w:val="es-MX"/>
        </w:rPr>
      </w:pPr>
    </w:p>
    <w:p w14:paraId="1755058A" w14:textId="77777777" w:rsidR="002D5208" w:rsidRPr="00372403" w:rsidRDefault="002D5208" w:rsidP="002D5208">
      <w:pPr>
        <w:jc w:val="both"/>
        <w:rPr>
          <w:lang w:val="es-MX"/>
        </w:rPr>
      </w:pPr>
    </w:p>
    <w:p w14:paraId="33C22EA3" w14:textId="77777777" w:rsidR="002D5208" w:rsidRPr="00372403" w:rsidRDefault="002D5208" w:rsidP="002D5208">
      <w:pPr>
        <w:jc w:val="both"/>
        <w:rPr>
          <w:lang w:val="es-MX"/>
        </w:rPr>
      </w:pPr>
      <w:r w:rsidRPr="00372403">
        <w:rPr>
          <w:color w:val="000000"/>
          <w:lang w:val="es-MX"/>
        </w:rPr>
        <w:t>Las herramientas tecnológicas para el aprendizaje TAC que se usan en la UPB son:</w:t>
      </w:r>
    </w:p>
    <w:p w14:paraId="3B840333" w14:textId="77777777" w:rsidR="002D5208" w:rsidRPr="00372403" w:rsidRDefault="002D5208" w:rsidP="002D5208">
      <w:pPr>
        <w:numPr>
          <w:ilvl w:val="0"/>
          <w:numId w:val="46"/>
        </w:numPr>
        <w:jc w:val="both"/>
        <w:textAlignment w:val="baseline"/>
        <w:rPr>
          <w:color w:val="000000"/>
          <w:lang w:val="es-MX"/>
        </w:rPr>
      </w:pPr>
      <w:r w:rsidRPr="00372403">
        <w:rPr>
          <w:color w:val="000000"/>
          <w:lang w:val="es-MX"/>
        </w:rPr>
        <w:t xml:space="preserve">LMS </w:t>
      </w:r>
      <w:proofErr w:type="spellStart"/>
      <w:r w:rsidRPr="00372403">
        <w:rPr>
          <w:color w:val="000000"/>
          <w:lang w:val="es-MX"/>
        </w:rPr>
        <w:t>UPBVirtual</w:t>
      </w:r>
      <w:proofErr w:type="spellEnd"/>
      <w:r w:rsidRPr="00372403">
        <w:rPr>
          <w:color w:val="000000"/>
          <w:lang w:val="es-MX"/>
        </w:rPr>
        <w:t xml:space="preserve"> en Moodle, que es considerada como la plataforma de aprendizaje más completa disponible actualmente, los docentes tienen acceso mediante el URL: https://upbvirtual.net/ entre sus características se puede mencionar:</w:t>
      </w:r>
    </w:p>
    <w:p w14:paraId="527B8927" w14:textId="77777777" w:rsidR="002D5208" w:rsidRPr="00372403" w:rsidRDefault="002D5208" w:rsidP="002D5208">
      <w:pPr>
        <w:numPr>
          <w:ilvl w:val="1"/>
          <w:numId w:val="46"/>
        </w:numPr>
        <w:jc w:val="both"/>
        <w:textAlignment w:val="baseline"/>
        <w:rPr>
          <w:color w:val="000000"/>
          <w:lang w:val="es-MX"/>
        </w:rPr>
      </w:pPr>
      <w:r w:rsidRPr="00372403">
        <w:rPr>
          <w:color w:val="000000"/>
          <w:lang w:val="es-MX"/>
        </w:rPr>
        <w:t>Actividades: Asistencia, Chat, Pregunta consulta, Cuestionario, Encuesta, Foros, Glosario, Lección, Taller, Tarea, Wiki.</w:t>
      </w:r>
    </w:p>
    <w:p w14:paraId="68497DE6" w14:textId="77777777" w:rsidR="002D5208" w:rsidRPr="00372403" w:rsidRDefault="002D5208" w:rsidP="002D5208">
      <w:pPr>
        <w:numPr>
          <w:ilvl w:val="1"/>
          <w:numId w:val="46"/>
        </w:numPr>
        <w:jc w:val="both"/>
        <w:textAlignment w:val="baseline"/>
        <w:rPr>
          <w:color w:val="000000"/>
          <w:lang w:val="es-MX"/>
        </w:rPr>
      </w:pPr>
      <w:r w:rsidRPr="00372403">
        <w:rPr>
          <w:color w:val="000000"/>
          <w:lang w:val="es-MX"/>
        </w:rPr>
        <w:t>Recursos: Archivo, Carpeta, Etiquetas, Libro, Página (Blog), Enlace (URL).</w:t>
      </w:r>
    </w:p>
    <w:p w14:paraId="666FCD80" w14:textId="77777777" w:rsidR="002D5208" w:rsidRPr="00372403" w:rsidRDefault="002D5208" w:rsidP="002D5208">
      <w:pPr>
        <w:numPr>
          <w:ilvl w:val="1"/>
          <w:numId w:val="46"/>
        </w:numPr>
        <w:jc w:val="both"/>
        <w:textAlignment w:val="baseline"/>
        <w:rPr>
          <w:color w:val="000000"/>
          <w:lang w:val="es-MX"/>
        </w:rPr>
      </w:pPr>
      <w:r w:rsidRPr="00372403">
        <w:rPr>
          <w:color w:val="000000"/>
          <w:lang w:val="es-MX"/>
        </w:rPr>
        <w:t xml:space="preserve">Sistema de videoconferencia integrado: </w:t>
      </w:r>
      <w:proofErr w:type="spellStart"/>
      <w:r w:rsidRPr="00372403">
        <w:rPr>
          <w:color w:val="000000"/>
          <w:lang w:val="es-MX"/>
        </w:rPr>
        <w:t>BigBlueButton</w:t>
      </w:r>
      <w:proofErr w:type="spellEnd"/>
      <w:r w:rsidRPr="00372403">
        <w:rPr>
          <w:color w:val="000000"/>
          <w:lang w:val="es-MX"/>
        </w:rPr>
        <w:t>.</w:t>
      </w:r>
    </w:p>
    <w:p w14:paraId="6A2B8562" w14:textId="77777777" w:rsidR="002D5208" w:rsidRPr="00372403" w:rsidRDefault="002D5208" w:rsidP="002D5208">
      <w:pPr>
        <w:numPr>
          <w:ilvl w:val="0"/>
          <w:numId w:val="46"/>
        </w:numPr>
        <w:jc w:val="both"/>
        <w:textAlignment w:val="baseline"/>
        <w:rPr>
          <w:color w:val="000000"/>
          <w:lang w:val="es-MX"/>
        </w:rPr>
      </w:pPr>
      <w:r w:rsidRPr="00372403">
        <w:rPr>
          <w:color w:val="000000"/>
          <w:lang w:val="es-MX"/>
        </w:rPr>
        <w:t>Videoconferencia, para las sesiones síncronas se tienen 3 posibilidades:</w:t>
      </w:r>
    </w:p>
    <w:p w14:paraId="22A8F14C" w14:textId="77777777" w:rsidR="002D5208" w:rsidRPr="00372403" w:rsidRDefault="002D5208" w:rsidP="002D5208">
      <w:pPr>
        <w:numPr>
          <w:ilvl w:val="1"/>
          <w:numId w:val="46"/>
        </w:numPr>
        <w:jc w:val="both"/>
        <w:textAlignment w:val="baseline"/>
        <w:rPr>
          <w:color w:val="000000"/>
          <w:lang w:val="es-MX"/>
        </w:rPr>
      </w:pPr>
      <w:r w:rsidRPr="00372403">
        <w:rPr>
          <w:color w:val="000000"/>
          <w:lang w:val="es-MX"/>
        </w:rPr>
        <w:t>Plataforma Zoom, es la más versátil con mejores características para educación, la UPB ha comprado licencias para que todas sus clases síncronas se hagan por la plataforma Zoom.</w:t>
      </w:r>
    </w:p>
    <w:p w14:paraId="463DAB47" w14:textId="77777777" w:rsidR="002D5208" w:rsidRPr="00372403" w:rsidRDefault="002D5208" w:rsidP="002D5208">
      <w:pPr>
        <w:numPr>
          <w:ilvl w:val="1"/>
          <w:numId w:val="46"/>
        </w:numPr>
        <w:jc w:val="both"/>
        <w:textAlignment w:val="baseline"/>
        <w:rPr>
          <w:color w:val="000000"/>
          <w:lang w:val="es-MX"/>
        </w:rPr>
      </w:pPr>
      <w:r w:rsidRPr="00372403">
        <w:rPr>
          <w:color w:val="000000"/>
          <w:lang w:val="es-MX"/>
        </w:rPr>
        <w:t xml:space="preserve">Sistema </w:t>
      </w:r>
      <w:proofErr w:type="spellStart"/>
      <w:r w:rsidRPr="00372403">
        <w:rPr>
          <w:color w:val="000000"/>
          <w:lang w:val="es-MX"/>
        </w:rPr>
        <w:t>BigBlueButton</w:t>
      </w:r>
      <w:proofErr w:type="spellEnd"/>
      <w:r w:rsidRPr="00372403">
        <w:rPr>
          <w:color w:val="000000"/>
          <w:lang w:val="es-MX"/>
        </w:rPr>
        <w:t xml:space="preserve">, </w:t>
      </w:r>
      <w:proofErr w:type="spellStart"/>
      <w:r w:rsidRPr="00372403">
        <w:rPr>
          <w:color w:val="000000"/>
          <w:lang w:val="es-MX"/>
        </w:rPr>
        <w:t>esta</w:t>
      </w:r>
      <w:proofErr w:type="spellEnd"/>
      <w:r w:rsidRPr="00372403">
        <w:rPr>
          <w:color w:val="000000"/>
          <w:lang w:val="es-MX"/>
        </w:rPr>
        <w:t xml:space="preserve"> instalado en </w:t>
      </w:r>
      <w:proofErr w:type="spellStart"/>
      <w:r w:rsidRPr="00372403">
        <w:rPr>
          <w:color w:val="000000"/>
          <w:lang w:val="es-MX"/>
        </w:rPr>
        <w:t>UPBVirtual</w:t>
      </w:r>
      <w:proofErr w:type="spellEnd"/>
      <w:r w:rsidRPr="00372403">
        <w:rPr>
          <w:color w:val="000000"/>
          <w:lang w:val="es-MX"/>
        </w:rPr>
        <w:t xml:space="preserve"> (Moodle) y se puede utilizar como plataforma de videoconferencia, los docentes la crean como una actividad.</w:t>
      </w:r>
    </w:p>
    <w:p w14:paraId="46E0A540" w14:textId="77777777" w:rsidR="002D5208" w:rsidRPr="00372403" w:rsidRDefault="002D5208" w:rsidP="002D5208">
      <w:pPr>
        <w:numPr>
          <w:ilvl w:val="1"/>
          <w:numId w:val="46"/>
        </w:numPr>
        <w:jc w:val="both"/>
        <w:textAlignment w:val="baseline"/>
        <w:rPr>
          <w:color w:val="000000"/>
          <w:lang w:val="es-MX"/>
        </w:rPr>
      </w:pPr>
      <w:r w:rsidRPr="00372403">
        <w:rPr>
          <w:color w:val="000000"/>
          <w:lang w:val="es-MX"/>
        </w:rPr>
        <w:lastRenderedPageBreak/>
        <w:t xml:space="preserve">Google </w:t>
      </w:r>
      <w:proofErr w:type="spellStart"/>
      <w:r w:rsidRPr="00372403">
        <w:rPr>
          <w:color w:val="000000"/>
          <w:lang w:val="es-MX"/>
        </w:rPr>
        <w:t>Meet</w:t>
      </w:r>
      <w:proofErr w:type="spellEnd"/>
      <w:r w:rsidRPr="00372403">
        <w:rPr>
          <w:color w:val="000000"/>
          <w:lang w:val="es-MX"/>
        </w:rPr>
        <w:t xml:space="preserve">. La UPB está bajo la licencia de Google Suite </w:t>
      </w:r>
      <w:proofErr w:type="spellStart"/>
      <w:r w:rsidRPr="00372403">
        <w:rPr>
          <w:color w:val="000000"/>
          <w:lang w:val="es-MX"/>
        </w:rPr>
        <w:t>for</w:t>
      </w:r>
      <w:proofErr w:type="spellEnd"/>
      <w:r w:rsidRPr="00372403">
        <w:rPr>
          <w:color w:val="000000"/>
          <w:lang w:val="es-MX"/>
        </w:rPr>
        <w:t xml:space="preserve"> </w:t>
      </w:r>
      <w:proofErr w:type="spellStart"/>
      <w:r w:rsidRPr="00372403">
        <w:rPr>
          <w:color w:val="000000"/>
          <w:lang w:val="es-MX"/>
        </w:rPr>
        <w:t>Education</w:t>
      </w:r>
      <w:proofErr w:type="spellEnd"/>
      <w:r w:rsidRPr="00372403">
        <w:rPr>
          <w:color w:val="000000"/>
          <w:lang w:val="es-MX"/>
        </w:rPr>
        <w:t>, entonces todos los docentes pueden configurar sesiones de videoconferencia.</w:t>
      </w:r>
    </w:p>
    <w:p w14:paraId="333055A7" w14:textId="77777777" w:rsidR="002D5208" w:rsidRPr="00372403" w:rsidRDefault="002D5208" w:rsidP="002D5208">
      <w:pPr>
        <w:ind w:left="1440"/>
        <w:jc w:val="both"/>
        <w:textAlignment w:val="baseline"/>
        <w:rPr>
          <w:color w:val="000000"/>
          <w:lang w:val="es-MX"/>
        </w:rPr>
      </w:pPr>
    </w:p>
    <w:p w14:paraId="6052B37E" w14:textId="77777777" w:rsidR="002D5208" w:rsidRPr="00372403" w:rsidRDefault="002D5208" w:rsidP="002D5208">
      <w:pPr>
        <w:numPr>
          <w:ilvl w:val="0"/>
          <w:numId w:val="46"/>
        </w:numPr>
        <w:jc w:val="both"/>
        <w:textAlignment w:val="baseline"/>
        <w:rPr>
          <w:color w:val="000000"/>
          <w:lang w:val="es-MX"/>
        </w:rPr>
      </w:pPr>
      <w:r w:rsidRPr="00372403">
        <w:rPr>
          <w:color w:val="000000"/>
          <w:lang w:val="es-MX"/>
        </w:rPr>
        <w:t xml:space="preserve">Servicio integrado de </w:t>
      </w:r>
      <w:proofErr w:type="spellStart"/>
      <w:r w:rsidRPr="00372403">
        <w:rPr>
          <w:color w:val="000000"/>
          <w:lang w:val="es-MX"/>
        </w:rPr>
        <w:t>Turnitin</w:t>
      </w:r>
      <w:proofErr w:type="spellEnd"/>
      <w:r w:rsidRPr="00372403">
        <w:rPr>
          <w:color w:val="000000"/>
          <w:lang w:val="es-MX"/>
        </w:rPr>
        <w:t xml:space="preserve">. La UPB contrató el servicio de </w:t>
      </w:r>
      <w:proofErr w:type="spellStart"/>
      <w:r w:rsidRPr="00372403">
        <w:rPr>
          <w:color w:val="000000"/>
          <w:lang w:val="es-MX"/>
        </w:rPr>
        <w:t>Turnitin</w:t>
      </w:r>
      <w:proofErr w:type="spellEnd"/>
      <w:r w:rsidRPr="00372403">
        <w:rPr>
          <w:color w:val="000000"/>
          <w:lang w:val="es-MX"/>
        </w:rPr>
        <w:t xml:space="preserve">, que es un sistema para detectar el plagio. Mediante el LMS, los profesores pueden configurar tareas del Tipo </w:t>
      </w:r>
      <w:proofErr w:type="spellStart"/>
      <w:r w:rsidRPr="00372403">
        <w:rPr>
          <w:color w:val="000000"/>
          <w:lang w:val="es-MX"/>
        </w:rPr>
        <w:t>Turnitin</w:t>
      </w:r>
      <w:proofErr w:type="spellEnd"/>
      <w:r w:rsidRPr="00372403">
        <w:rPr>
          <w:color w:val="000000"/>
          <w:lang w:val="es-MX"/>
        </w:rPr>
        <w:t xml:space="preserve"> y pueden corregir las tareas, donde les sale un porcentaje de coincidencia del trabajo, mediante un sistema avanzado de retroalimentación, dejar comentarios de texto, de voz y mucho más.</w:t>
      </w:r>
    </w:p>
    <w:p w14:paraId="5FBCE215" w14:textId="77777777" w:rsidR="002D5208" w:rsidRPr="00372403" w:rsidRDefault="002D5208" w:rsidP="002D5208">
      <w:pPr>
        <w:ind w:left="720"/>
        <w:jc w:val="both"/>
        <w:textAlignment w:val="baseline"/>
        <w:rPr>
          <w:color w:val="000000"/>
          <w:lang w:val="es-MX"/>
        </w:rPr>
      </w:pPr>
    </w:p>
    <w:p w14:paraId="6C3A1C63" w14:textId="77777777" w:rsidR="002D5208" w:rsidRPr="00372403" w:rsidRDefault="002D5208" w:rsidP="002D5208">
      <w:pPr>
        <w:numPr>
          <w:ilvl w:val="0"/>
          <w:numId w:val="46"/>
        </w:numPr>
        <w:jc w:val="both"/>
        <w:textAlignment w:val="baseline"/>
        <w:rPr>
          <w:color w:val="000000"/>
          <w:lang w:val="es-MX"/>
        </w:rPr>
      </w:pPr>
      <w:r w:rsidRPr="00372403">
        <w:rPr>
          <w:color w:val="000000"/>
          <w:lang w:val="es-MX"/>
        </w:rPr>
        <w:t xml:space="preserve">Google Suite </w:t>
      </w:r>
      <w:proofErr w:type="spellStart"/>
      <w:r w:rsidRPr="00372403">
        <w:rPr>
          <w:color w:val="000000"/>
          <w:lang w:val="es-MX"/>
        </w:rPr>
        <w:t>for</w:t>
      </w:r>
      <w:proofErr w:type="spellEnd"/>
      <w:r w:rsidRPr="00372403">
        <w:rPr>
          <w:color w:val="000000"/>
          <w:lang w:val="es-MX"/>
        </w:rPr>
        <w:t xml:space="preserve"> </w:t>
      </w:r>
      <w:proofErr w:type="spellStart"/>
      <w:r w:rsidRPr="00372403">
        <w:rPr>
          <w:color w:val="000000"/>
          <w:lang w:val="es-MX"/>
        </w:rPr>
        <w:t>Education</w:t>
      </w:r>
      <w:proofErr w:type="spellEnd"/>
      <w:r w:rsidRPr="00372403">
        <w:rPr>
          <w:color w:val="000000"/>
          <w:lang w:val="es-MX"/>
        </w:rPr>
        <w:t xml:space="preserve">, la UPB tiene la licencia, y todos los docentes tienen una cuenta en el dominio upb.edu, haciendo de que tengan espacio de almacenamiento ilimitado en Google Drive, puedan compartir documentos de ofimática para trabajo colaborativo, su calendario y hacer uso de la plataforma Google </w:t>
      </w:r>
      <w:proofErr w:type="spellStart"/>
      <w:r w:rsidRPr="00372403">
        <w:rPr>
          <w:color w:val="000000"/>
          <w:lang w:val="es-MX"/>
        </w:rPr>
        <w:t>Classroom</w:t>
      </w:r>
      <w:proofErr w:type="spellEnd"/>
      <w:r w:rsidRPr="00372403">
        <w:rPr>
          <w:color w:val="000000"/>
          <w:lang w:val="es-MX"/>
        </w:rPr>
        <w:t xml:space="preserve">, sin embargo, es importante mencionar que la plataforma oficial LMS de la UPB es </w:t>
      </w:r>
      <w:proofErr w:type="spellStart"/>
      <w:r w:rsidRPr="00372403">
        <w:rPr>
          <w:color w:val="000000"/>
          <w:lang w:val="es-MX"/>
        </w:rPr>
        <w:t>UPBVirtual</w:t>
      </w:r>
      <w:proofErr w:type="spellEnd"/>
      <w:r w:rsidRPr="00372403">
        <w:rPr>
          <w:color w:val="000000"/>
          <w:lang w:val="es-MX"/>
        </w:rPr>
        <w:t>.</w:t>
      </w:r>
    </w:p>
    <w:p w14:paraId="5C0360C0" w14:textId="60FDBC61" w:rsidR="00C74B64" w:rsidRPr="00372403" w:rsidRDefault="00C74B64" w:rsidP="002D5208">
      <w:pPr>
        <w:ind w:left="720"/>
        <w:rPr>
          <w:sz w:val="26"/>
          <w:szCs w:val="26"/>
        </w:rPr>
      </w:pPr>
    </w:p>
    <w:p w14:paraId="767C9DB6" w14:textId="77777777" w:rsidR="002D5208" w:rsidRPr="00372403" w:rsidRDefault="002D5208" w:rsidP="002D5208">
      <w:pPr>
        <w:ind w:left="720"/>
        <w:rPr>
          <w:sz w:val="26"/>
          <w:szCs w:val="26"/>
        </w:rPr>
      </w:pPr>
    </w:p>
    <w:p w14:paraId="08A388E2" w14:textId="77777777" w:rsidR="00D06108" w:rsidRPr="00372403" w:rsidRDefault="00D06108" w:rsidP="00C74B64">
      <w:pPr>
        <w:jc w:val="center"/>
        <w:rPr>
          <w:b/>
          <w:color w:val="000000"/>
        </w:rPr>
      </w:pPr>
    </w:p>
    <w:p w14:paraId="070229B5" w14:textId="77777777" w:rsidR="008F3DF7" w:rsidRPr="00372403" w:rsidRDefault="008F3DF7" w:rsidP="00C74B64">
      <w:pPr>
        <w:jc w:val="center"/>
        <w:rPr>
          <w:b/>
          <w:color w:val="000000"/>
        </w:rPr>
      </w:pPr>
    </w:p>
    <w:p w14:paraId="7906AF29" w14:textId="77777777" w:rsidR="008F3DF7" w:rsidRPr="00372403" w:rsidRDefault="008F3DF7" w:rsidP="00C74B64">
      <w:pPr>
        <w:jc w:val="center"/>
        <w:rPr>
          <w:b/>
          <w:color w:val="000000"/>
        </w:rPr>
      </w:pPr>
    </w:p>
    <w:p w14:paraId="107AB0C2" w14:textId="77777777" w:rsidR="008F3DF7" w:rsidRPr="00372403" w:rsidRDefault="008F3DF7" w:rsidP="00C74B64">
      <w:pPr>
        <w:jc w:val="center"/>
        <w:rPr>
          <w:b/>
          <w:color w:val="000000"/>
        </w:rPr>
      </w:pPr>
    </w:p>
    <w:p w14:paraId="4DDBB581" w14:textId="77777777" w:rsidR="008F3DF7" w:rsidRPr="00372403" w:rsidRDefault="008F3DF7" w:rsidP="00C74B64">
      <w:pPr>
        <w:jc w:val="center"/>
        <w:rPr>
          <w:b/>
          <w:color w:val="000000"/>
        </w:rPr>
      </w:pPr>
    </w:p>
    <w:p w14:paraId="00CEE418" w14:textId="77777777" w:rsidR="008F3DF7" w:rsidRPr="00372403" w:rsidRDefault="008F3DF7" w:rsidP="00C74B64">
      <w:pPr>
        <w:jc w:val="center"/>
        <w:rPr>
          <w:b/>
          <w:color w:val="000000"/>
        </w:rPr>
      </w:pPr>
    </w:p>
    <w:p w14:paraId="1C11121C" w14:textId="77777777" w:rsidR="008F3DF7" w:rsidRPr="00372403" w:rsidRDefault="008F3DF7" w:rsidP="00C74B64">
      <w:pPr>
        <w:jc w:val="center"/>
        <w:rPr>
          <w:b/>
          <w:color w:val="000000"/>
        </w:rPr>
      </w:pPr>
    </w:p>
    <w:p w14:paraId="55F08826" w14:textId="77777777" w:rsidR="008F3DF7" w:rsidRPr="00372403" w:rsidRDefault="008F3DF7" w:rsidP="00C74B64">
      <w:pPr>
        <w:jc w:val="center"/>
        <w:rPr>
          <w:b/>
          <w:color w:val="000000"/>
        </w:rPr>
      </w:pPr>
    </w:p>
    <w:p w14:paraId="07A40631" w14:textId="77777777" w:rsidR="008F3DF7" w:rsidRPr="00372403" w:rsidRDefault="008F3DF7" w:rsidP="00C74B64">
      <w:pPr>
        <w:jc w:val="center"/>
        <w:rPr>
          <w:b/>
          <w:color w:val="000000"/>
        </w:rPr>
      </w:pPr>
    </w:p>
    <w:p w14:paraId="3A8E42A5" w14:textId="77777777" w:rsidR="008F3DF7" w:rsidRPr="00372403" w:rsidRDefault="008F3DF7" w:rsidP="00C74B64">
      <w:pPr>
        <w:jc w:val="center"/>
        <w:rPr>
          <w:b/>
          <w:color w:val="000000"/>
        </w:rPr>
      </w:pPr>
    </w:p>
    <w:p w14:paraId="7E9F7A4C" w14:textId="77777777" w:rsidR="008F3DF7" w:rsidRPr="00372403" w:rsidRDefault="008F3DF7" w:rsidP="00C74B64">
      <w:pPr>
        <w:jc w:val="center"/>
        <w:rPr>
          <w:b/>
          <w:color w:val="000000"/>
        </w:rPr>
      </w:pPr>
    </w:p>
    <w:p w14:paraId="4723A4F4" w14:textId="77777777" w:rsidR="008F3DF7" w:rsidRPr="00372403" w:rsidRDefault="008F3DF7" w:rsidP="00C74B64">
      <w:pPr>
        <w:jc w:val="center"/>
        <w:rPr>
          <w:b/>
          <w:color w:val="000000"/>
        </w:rPr>
      </w:pPr>
    </w:p>
    <w:p w14:paraId="3D7BFB7C" w14:textId="77777777" w:rsidR="008F3DF7" w:rsidRPr="00372403" w:rsidRDefault="008F3DF7" w:rsidP="00C74B64">
      <w:pPr>
        <w:jc w:val="center"/>
        <w:rPr>
          <w:b/>
          <w:color w:val="000000"/>
        </w:rPr>
      </w:pPr>
    </w:p>
    <w:p w14:paraId="586B8B87" w14:textId="77777777" w:rsidR="008F3DF7" w:rsidRPr="00372403" w:rsidRDefault="008F3DF7" w:rsidP="00C74B64">
      <w:pPr>
        <w:jc w:val="center"/>
        <w:rPr>
          <w:b/>
          <w:color w:val="000000"/>
        </w:rPr>
      </w:pPr>
    </w:p>
    <w:p w14:paraId="30D49ED3" w14:textId="77777777" w:rsidR="008F3DF7" w:rsidRPr="00372403" w:rsidRDefault="008F3DF7" w:rsidP="00C74B64">
      <w:pPr>
        <w:jc w:val="center"/>
        <w:rPr>
          <w:b/>
          <w:color w:val="000000"/>
        </w:rPr>
      </w:pPr>
    </w:p>
    <w:p w14:paraId="67DDC3E4" w14:textId="77777777" w:rsidR="008F3DF7" w:rsidRPr="00372403" w:rsidRDefault="008F3DF7" w:rsidP="00C74B64">
      <w:pPr>
        <w:jc w:val="center"/>
        <w:rPr>
          <w:b/>
          <w:color w:val="000000"/>
        </w:rPr>
      </w:pPr>
    </w:p>
    <w:p w14:paraId="41B0E75B" w14:textId="77777777" w:rsidR="008F3DF7" w:rsidRPr="00372403" w:rsidRDefault="008F3DF7" w:rsidP="00C74B64">
      <w:pPr>
        <w:jc w:val="center"/>
        <w:rPr>
          <w:b/>
          <w:color w:val="000000"/>
        </w:rPr>
      </w:pPr>
    </w:p>
    <w:p w14:paraId="3AA86C9E" w14:textId="77777777" w:rsidR="008F3DF7" w:rsidRPr="00372403" w:rsidRDefault="008F3DF7" w:rsidP="00C74B64">
      <w:pPr>
        <w:jc w:val="center"/>
        <w:rPr>
          <w:b/>
          <w:color w:val="000000"/>
        </w:rPr>
      </w:pPr>
    </w:p>
    <w:p w14:paraId="6A5BCC14" w14:textId="77777777" w:rsidR="008F3DF7" w:rsidRPr="00372403" w:rsidRDefault="008F3DF7" w:rsidP="00C74B64">
      <w:pPr>
        <w:jc w:val="center"/>
        <w:rPr>
          <w:b/>
          <w:color w:val="000000"/>
        </w:rPr>
      </w:pPr>
    </w:p>
    <w:p w14:paraId="5EB0FD92" w14:textId="77777777" w:rsidR="008F3DF7" w:rsidRDefault="008F3DF7" w:rsidP="00C74B64">
      <w:pPr>
        <w:jc w:val="center"/>
        <w:rPr>
          <w:b/>
          <w:color w:val="000000"/>
        </w:rPr>
      </w:pPr>
    </w:p>
    <w:p w14:paraId="76B4BEA0" w14:textId="77777777" w:rsidR="008F0004" w:rsidRDefault="008F0004" w:rsidP="00C74B64">
      <w:pPr>
        <w:jc w:val="center"/>
        <w:rPr>
          <w:b/>
          <w:color w:val="000000"/>
        </w:rPr>
      </w:pPr>
    </w:p>
    <w:p w14:paraId="0F01F1DF" w14:textId="77777777" w:rsidR="008F0004" w:rsidRDefault="008F0004" w:rsidP="00C74B64">
      <w:pPr>
        <w:jc w:val="center"/>
        <w:rPr>
          <w:b/>
          <w:color w:val="000000"/>
        </w:rPr>
      </w:pPr>
    </w:p>
    <w:p w14:paraId="58A8A14C" w14:textId="77777777" w:rsidR="008F0004" w:rsidRDefault="008F0004" w:rsidP="00C74B64">
      <w:pPr>
        <w:jc w:val="center"/>
        <w:rPr>
          <w:b/>
          <w:color w:val="000000"/>
        </w:rPr>
      </w:pPr>
    </w:p>
    <w:p w14:paraId="5840BDAB" w14:textId="77777777" w:rsidR="008F0004" w:rsidRDefault="008F0004" w:rsidP="00C74B64">
      <w:pPr>
        <w:jc w:val="center"/>
        <w:rPr>
          <w:b/>
          <w:color w:val="000000"/>
        </w:rPr>
      </w:pPr>
    </w:p>
    <w:p w14:paraId="46B939E3" w14:textId="77777777" w:rsidR="008F0004" w:rsidRDefault="008F0004" w:rsidP="00C74B64">
      <w:pPr>
        <w:jc w:val="center"/>
        <w:rPr>
          <w:b/>
          <w:color w:val="000000"/>
        </w:rPr>
      </w:pPr>
    </w:p>
    <w:p w14:paraId="4AEEA177" w14:textId="77777777" w:rsidR="008F0004" w:rsidRPr="00372403" w:rsidRDefault="008F0004" w:rsidP="00C74B64">
      <w:pPr>
        <w:jc w:val="center"/>
        <w:rPr>
          <w:b/>
          <w:color w:val="000000"/>
        </w:rPr>
      </w:pPr>
    </w:p>
    <w:p w14:paraId="46FCAFDE" w14:textId="77777777" w:rsidR="008F3DF7" w:rsidRPr="00372403" w:rsidRDefault="008F3DF7" w:rsidP="00C74B64">
      <w:pPr>
        <w:jc w:val="center"/>
        <w:rPr>
          <w:b/>
          <w:color w:val="000000"/>
        </w:rPr>
      </w:pPr>
    </w:p>
    <w:p w14:paraId="66F3ABB7" w14:textId="77777777" w:rsidR="008F3DF7" w:rsidRPr="00372403" w:rsidRDefault="008F3DF7" w:rsidP="00C74B64">
      <w:pPr>
        <w:jc w:val="center"/>
        <w:rPr>
          <w:b/>
          <w:color w:val="000000"/>
        </w:rPr>
      </w:pPr>
    </w:p>
    <w:p w14:paraId="2D0F840B" w14:textId="77777777" w:rsidR="008F3DF7" w:rsidRPr="00372403" w:rsidRDefault="008F3DF7" w:rsidP="00C74B64">
      <w:pPr>
        <w:jc w:val="center"/>
        <w:rPr>
          <w:b/>
          <w:color w:val="000000"/>
        </w:rPr>
      </w:pPr>
    </w:p>
    <w:p w14:paraId="115A03C8" w14:textId="77777777" w:rsidR="005D2EF4" w:rsidRDefault="005D2EF4" w:rsidP="0068351E">
      <w:pPr>
        <w:jc w:val="center"/>
        <w:rPr>
          <w:b/>
          <w:color w:val="000000"/>
          <w:sz w:val="22"/>
        </w:rPr>
      </w:pPr>
    </w:p>
    <w:p w14:paraId="622A7FDF" w14:textId="77777777" w:rsidR="0068351E" w:rsidRPr="00372403" w:rsidRDefault="009772F2" w:rsidP="0068351E">
      <w:pPr>
        <w:jc w:val="center"/>
        <w:rPr>
          <w:b/>
          <w:color w:val="000000"/>
        </w:rPr>
      </w:pPr>
      <w:r w:rsidRPr="00372403">
        <w:rPr>
          <w:b/>
          <w:color w:val="000000"/>
          <w:sz w:val="22"/>
        </w:rPr>
        <w:lastRenderedPageBreak/>
        <w:t xml:space="preserve">DESARROLLO CURRICULAR ART. 86 </w:t>
      </w:r>
      <w:r w:rsidR="0068351E" w:rsidRPr="00372403">
        <w:rPr>
          <w:b/>
          <w:color w:val="000000"/>
          <w:sz w:val="22"/>
        </w:rPr>
        <w:t>–</w:t>
      </w:r>
      <w:r w:rsidRPr="00372403">
        <w:rPr>
          <w:b/>
          <w:color w:val="000000"/>
          <w:sz w:val="22"/>
        </w:rPr>
        <w:t>RGUP</w:t>
      </w:r>
    </w:p>
    <w:p w14:paraId="13788AB2" w14:textId="77777777" w:rsidR="0068351E" w:rsidRPr="00372403" w:rsidRDefault="0068351E" w:rsidP="0068351E">
      <w:pPr>
        <w:pStyle w:val="Default"/>
        <w:rPr>
          <w:rFonts w:ascii="Times New Roman" w:hAnsi="Times New Roman" w:cs="Times New Roman"/>
          <w:sz w:val="18"/>
          <w:szCs w:val="18"/>
        </w:rPr>
      </w:pPr>
      <w:r w:rsidRPr="00372403">
        <w:rPr>
          <w:rFonts w:ascii="Times New Roman" w:hAnsi="Times New Roman" w:cs="Times New Roman"/>
          <w:sz w:val="18"/>
          <w:szCs w:val="18"/>
        </w:rPr>
        <w:t xml:space="preserve">El desarrollo curricular o ejecución de los programas o cursos de postgrado deben tener: </w:t>
      </w:r>
    </w:p>
    <w:p w14:paraId="126D8BBC" w14:textId="77777777" w:rsidR="0068351E" w:rsidRPr="00372403" w:rsidRDefault="0068351E" w:rsidP="0068351E">
      <w:pPr>
        <w:pStyle w:val="Default"/>
        <w:rPr>
          <w:rFonts w:ascii="Times New Roman" w:hAnsi="Times New Roman" w:cs="Times New Roman"/>
          <w:sz w:val="18"/>
          <w:szCs w:val="18"/>
        </w:rPr>
      </w:pPr>
    </w:p>
    <w:p w14:paraId="0F966033" w14:textId="77777777" w:rsidR="0068351E" w:rsidRPr="00372403" w:rsidRDefault="0068351E" w:rsidP="00EE3D59">
      <w:pPr>
        <w:pStyle w:val="Default"/>
        <w:numPr>
          <w:ilvl w:val="0"/>
          <w:numId w:val="21"/>
        </w:numPr>
        <w:jc w:val="both"/>
        <w:rPr>
          <w:rFonts w:ascii="Times New Roman" w:hAnsi="Times New Roman" w:cs="Times New Roman"/>
          <w:sz w:val="26"/>
          <w:szCs w:val="26"/>
        </w:rPr>
      </w:pPr>
      <w:r w:rsidRPr="00372403">
        <w:rPr>
          <w:rFonts w:ascii="Times New Roman" w:hAnsi="Times New Roman" w:cs="Times New Roman"/>
          <w:sz w:val="26"/>
          <w:szCs w:val="26"/>
        </w:rPr>
        <w:t xml:space="preserve">Estructura y flexibilidad en el proceso de ejecución del programa; </w:t>
      </w:r>
    </w:p>
    <w:p w14:paraId="16F54126" w14:textId="77777777" w:rsidR="00B678D7" w:rsidRPr="00372403" w:rsidRDefault="00B678D7" w:rsidP="00EE3D59">
      <w:pPr>
        <w:pStyle w:val="Default"/>
        <w:ind w:left="360"/>
        <w:jc w:val="both"/>
        <w:rPr>
          <w:rFonts w:ascii="Times New Roman" w:hAnsi="Times New Roman" w:cs="Times New Roman"/>
          <w:i/>
          <w:sz w:val="22"/>
          <w:szCs w:val="26"/>
        </w:rPr>
      </w:pPr>
      <w:r w:rsidRPr="00372403">
        <w:rPr>
          <w:rFonts w:ascii="Times New Roman" w:hAnsi="Times New Roman" w:cs="Times New Roman"/>
          <w:i/>
          <w:sz w:val="22"/>
          <w:szCs w:val="26"/>
        </w:rPr>
        <w:t>El presente programa tiene estable</w:t>
      </w:r>
      <w:r w:rsidR="00024969" w:rsidRPr="00372403">
        <w:rPr>
          <w:rFonts w:ascii="Times New Roman" w:hAnsi="Times New Roman" w:cs="Times New Roman"/>
          <w:i/>
          <w:sz w:val="22"/>
          <w:szCs w:val="26"/>
        </w:rPr>
        <w:t>cid</w:t>
      </w:r>
      <w:r w:rsidR="00624FE2" w:rsidRPr="00372403">
        <w:rPr>
          <w:rFonts w:ascii="Times New Roman" w:hAnsi="Times New Roman" w:cs="Times New Roman"/>
          <w:i/>
          <w:sz w:val="22"/>
          <w:szCs w:val="26"/>
        </w:rPr>
        <w:t>o</w:t>
      </w:r>
      <w:r w:rsidRPr="00372403">
        <w:rPr>
          <w:rFonts w:ascii="Times New Roman" w:hAnsi="Times New Roman" w:cs="Times New Roman"/>
          <w:i/>
          <w:sz w:val="22"/>
          <w:szCs w:val="26"/>
        </w:rPr>
        <w:t xml:space="preserve"> una estructura curricular</w:t>
      </w:r>
      <w:r w:rsidR="00024969" w:rsidRPr="00372403">
        <w:rPr>
          <w:rFonts w:ascii="Times New Roman" w:hAnsi="Times New Roman" w:cs="Times New Roman"/>
          <w:i/>
          <w:sz w:val="22"/>
          <w:szCs w:val="26"/>
        </w:rPr>
        <w:t xml:space="preserve"> </w:t>
      </w:r>
      <w:r w:rsidR="00485112" w:rsidRPr="00372403">
        <w:rPr>
          <w:rFonts w:ascii="Times New Roman" w:hAnsi="Times New Roman" w:cs="Times New Roman"/>
          <w:i/>
          <w:sz w:val="22"/>
          <w:szCs w:val="26"/>
        </w:rPr>
        <w:t>confo</w:t>
      </w:r>
      <w:r w:rsidR="00024969" w:rsidRPr="00372403">
        <w:rPr>
          <w:rFonts w:ascii="Times New Roman" w:hAnsi="Times New Roman" w:cs="Times New Roman"/>
          <w:i/>
          <w:sz w:val="22"/>
          <w:szCs w:val="26"/>
        </w:rPr>
        <w:t xml:space="preserve">rme al requisito del </w:t>
      </w:r>
      <w:r w:rsidR="00624FE2" w:rsidRPr="00372403">
        <w:rPr>
          <w:rFonts w:ascii="Times New Roman" w:hAnsi="Times New Roman" w:cs="Times New Roman"/>
          <w:i/>
          <w:sz w:val="22"/>
          <w:szCs w:val="26"/>
        </w:rPr>
        <w:t>“</w:t>
      </w:r>
      <w:r w:rsidR="00024969" w:rsidRPr="00372403">
        <w:rPr>
          <w:rFonts w:ascii="Times New Roman" w:hAnsi="Times New Roman" w:cs="Times New Roman"/>
          <w:i/>
          <w:sz w:val="22"/>
          <w:szCs w:val="26"/>
        </w:rPr>
        <w:t xml:space="preserve">ART. 85 </w:t>
      </w:r>
      <w:r w:rsidR="00624FE2" w:rsidRPr="00372403">
        <w:rPr>
          <w:rFonts w:ascii="Times New Roman" w:hAnsi="Times New Roman" w:cs="Times New Roman"/>
          <w:i/>
          <w:sz w:val="22"/>
          <w:szCs w:val="26"/>
        </w:rPr>
        <w:t>inciso g.” del RGUP,</w:t>
      </w:r>
      <w:r w:rsidR="00024969" w:rsidRPr="00372403">
        <w:rPr>
          <w:rFonts w:ascii="Times New Roman" w:hAnsi="Times New Roman" w:cs="Times New Roman"/>
          <w:i/>
          <w:sz w:val="22"/>
          <w:szCs w:val="26"/>
        </w:rPr>
        <w:t xml:space="preserve"> </w:t>
      </w:r>
      <w:r w:rsidRPr="00372403">
        <w:rPr>
          <w:rFonts w:ascii="Times New Roman" w:hAnsi="Times New Roman" w:cs="Times New Roman"/>
          <w:i/>
          <w:sz w:val="22"/>
          <w:szCs w:val="26"/>
        </w:rPr>
        <w:t xml:space="preserve"> para alcanzar el objetivo de formación profesional</w:t>
      </w:r>
      <w:r w:rsidR="00DA772B" w:rsidRPr="00372403">
        <w:rPr>
          <w:rFonts w:ascii="Times New Roman" w:hAnsi="Times New Roman" w:cs="Times New Roman"/>
          <w:i/>
          <w:sz w:val="22"/>
          <w:szCs w:val="26"/>
        </w:rPr>
        <w:t xml:space="preserve"> </w:t>
      </w:r>
      <w:r w:rsidR="00024969" w:rsidRPr="00372403">
        <w:rPr>
          <w:rFonts w:ascii="Times New Roman" w:hAnsi="Times New Roman" w:cs="Times New Roman"/>
          <w:i/>
          <w:sz w:val="22"/>
          <w:szCs w:val="26"/>
        </w:rPr>
        <w:t>en los</w:t>
      </w:r>
      <w:r w:rsidRPr="00372403">
        <w:rPr>
          <w:rFonts w:ascii="Times New Roman" w:hAnsi="Times New Roman" w:cs="Times New Roman"/>
          <w:i/>
          <w:sz w:val="22"/>
          <w:szCs w:val="26"/>
        </w:rPr>
        <w:t xml:space="preserve"> participante</w:t>
      </w:r>
      <w:r w:rsidR="00024969" w:rsidRPr="00372403">
        <w:rPr>
          <w:rFonts w:ascii="Times New Roman" w:hAnsi="Times New Roman" w:cs="Times New Roman"/>
          <w:i/>
          <w:sz w:val="22"/>
          <w:szCs w:val="26"/>
        </w:rPr>
        <w:t>s</w:t>
      </w:r>
      <w:r w:rsidR="00624FE2" w:rsidRPr="00372403">
        <w:rPr>
          <w:rFonts w:ascii="Times New Roman" w:hAnsi="Times New Roman" w:cs="Times New Roman"/>
          <w:i/>
          <w:sz w:val="22"/>
          <w:szCs w:val="26"/>
        </w:rPr>
        <w:t xml:space="preserve"> para este programa</w:t>
      </w:r>
      <w:r w:rsidRPr="00372403">
        <w:rPr>
          <w:rFonts w:ascii="Times New Roman" w:hAnsi="Times New Roman" w:cs="Times New Roman"/>
          <w:i/>
          <w:sz w:val="22"/>
          <w:szCs w:val="26"/>
        </w:rPr>
        <w:t>. Asimismo</w:t>
      </w:r>
      <w:r w:rsidR="00624FE2" w:rsidRPr="00372403">
        <w:rPr>
          <w:rFonts w:ascii="Times New Roman" w:hAnsi="Times New Roman" w:cs="Times New Roman"/>
          <w:i/>
          <w:sz w:val="22"/>
          <w:szCs w:val="26"/>
        </w:rPr>
        <w:t>, el diseño</w:t>
      </w:r>
      <w:r w:rsidRPr="00372403">
        <w:rPr>
          <w:rFonts w:ascii="Times New Roman" w:hAnsi="Times New Roman" w:cs="Times New Roman"/>
          <w:i/>
          <w:sz w:val="22"/>
          <w:szCs w:val="26"/>
        </w:rPr>
        <w:t xml:space="preserve"> </w:t>
      </w:r>
      <w:r w:rsidR="00024969" w:rsidRPr="00372403">
        <w:rPr>
          <w:rFonts w:ascii="Times New Roman" w:hAnsi="Times New Roman" w:cs="Times New Roman"/>
          <w:i/>
          <w:sz w:val="22"/>
          <w:szCs w:val="26"/>
        </w:rPr>
        <w:t xml:space="preserve"> permite la flexibilidad frente a cambios en el orden de la ejecución</w:t>
      </w:r>
      <w:r w:rsidR="00624FE2" w:rsidRPr="00372403">
        <w:rPr>
          <w:rFonts w:ascii="Times New Roman" w:hAnsi="Times New Roman" w:cs="Times New Roman"/>
          <w:i/>
          <w:sz w:val="22"/>
          <w:szCs w:val="26"/>
        </w:rPr>
        <w:t xml:space="preserve"> de los módulos</w:t>
      </w:r>
      <w:r w:rsidR="00024969" w:rsidRPr="00372403">
        <w:rPr>
          <w:rFonts w:ascii="Times New Roman" w:hAnsi="Times New Roman" w:cs="Times New Roman"/>
          <w:i/>
          <w:sz w:val="22"/>
          <w:szCs w:val="26"/>
        </w:rPr>
        <w:t>, debido a factores externos y ajenos a nuestro control que podrían suceder</w:t>
      </w:r>
      <w:r w:rsidR="00DA772B" w:rsidRPr="00372403">
        <w:rPr>
          <w:rFonts w:ascii="Times New Roman" w:hAnsi="Times New Roman" w:cs="Times New Roman"/>
          <w:i/>
          <w:sz w:val="22"/>
          <w:szCs w:val="26"/>
        </w:rPr>
        <w:t>,</w:t>
      </w:r>
      <w:r w:rsidR="00624FE2" w:rsidRPr="00372403">
        <w:rPr>
          <w:rFonts w:ascii="Times New Roman" w:hAnsi="Times New Roman" w:cs="Times New Roman"/>
          <w:i/>
          <w:sz w:val="22"/>
          <w:szCs w:val="26"/>
        </w:rPr>
        <w:t xml:space="preserve"> sin que estos afecten el desarrollo formativo, de investigación y producción de conocimientos</w:t>
      </w:r>
      <w:r w:rsidR="00024969" w:rsidRPr="00372403">
        <w:rPr>
          <w:rFonts w:ascii="Times New Roman" w:hAnsi="Times New Roman" w:cs="Times New Roman"/>
          <w:i/>
          <w:sz w:val="22"/>
          <w:szCs w:val="26"/>
        </w:rPr>
        <w:t>.</w:t>
      </w:r>
    </w:p>
    <w:p w14:paraId="59D10042" w14:textId="77777777" w:rsidR="00864328" w:rsidRPr="00372403" w:rsidRDefault="00864328" w:rsidP="00EE3D59">
      <w:pPr>
        <w:pStyle w:val="Default"/>
        <w:ind w:left="360"/>
        <w:jc w:val="both"/>
        <w:rPr>
          <w:rFonts w:ascii="Times New Roman" w:hAnsi="Times New Roman" w:cs="Times New Roman"/>
          <w:i/>
          <w:sz w:val="22"/>
          <w:szCs w:val="26"/>
        </w:rPr>
      </w:pPr>
    </w:p>
    <w:p w14:paraId="4203B952" w14:textId="77777777" w:rsidR="0068351E" w:rsidRPr="00372403" w:rsidRDefault="0068351E" w:rsidP="00EE3D59">
      <w:pPr>
        <w:pStyle w:val="Default"/>
        <w:numPr>
          <w:ilvl w:val="0"/>
          <w:numId w:val="21"/>
        </w:numPr>
        <w:jc w:val="both"/>
        <w:rPr>
          <w:rFonts w:ascii="Times New Roman" w:hAnsi="Times New Roman" w:cs="Times New Roman"/>
          <w:sz w:val="26"/>
          <w:szCs w:val="26"/>
        </w:rPr>
      </w:pPr>
      <w:r w:rsidRPr="00372403">
        <w:rPr>
          <w:rFonts w:ascii="Times New Roman" w:hAnsi="Times New Roman" w:cs="Times New Roman"/>
          <w:sz w:val="26"/>
          <w:szCs w:val="26"/>
        </w:rPr>
        <w:t xml:space="preserve">Relación teoría - práctica - investigación; </w:t>
      </w:r>
    </w:p>
    <w:p w14:paraId="23E9545C" w14:textId="77777777" w:rsidR="00617944" w:rsidRPr="00372403" w:rsidRDefault="00617944" w:rsidP="00EE3D59">
      <w:pPr>
        <w:pStyle w:val="Default"/>
        <w:ind w:left="360"/>
        <w:jc w:val="both"/>
        <w:rPr>
          <w:rFonts w:ascii="Times New Roman" w:hAnsi="Times New Roman" w:cs="Times New Roman"/>
          <w:i/>
          <w:sz w:val="22"/>
          <w:szCs w:val="22"/>
        </w:rPr>
      </w:pPr>
      <w:r w:rsidRPr="00372403">
        <w:rPr>
          <w:rFonts w:ascii="Times New Roman" w:hAnsi="Times New Roman" w:cs="Times New Roman"/>
          <w:i/>
          <w:sz w:val="22"/>
          <w:szCs w:val="22"/>
        </w:rPr>
        <w:t xml:space="preserve">El plan de estudios </w:t>
      </w:r>
      <w:r w:rsidR="00C436C1" w:rsidRPr="00372403">
        <w:rPr>
          <w:rFonts w:ascii="Times New Roman" w:hAnsi="Times New Roman" w:cs="Times New Roman"/>
          <w:i/>
          <w:sz w:val="22"/>
          <w:szCs w:val="22"/>
        </w:rPr>
        <w:t>a través de su estructura curricular contempla horas de trabajo práctico no presencial, donde el participante debe investigar como parte su desarrollo formativo individual</w:t>
      </w:r>
      <w:r w:rsidR="00864328" w:rsidRPr="00372403">
        <w:rPr>
          <w:rFonts w:ascii="Times New Roman" w:hAnsi="Times New Roman" w:cs="Times New Roman"/>
          <w:i/>
          <w:sz w:val="22"/>
          <w:szCs w:val="22"/>
        </w:rPr>
        <w:t xml:space="preserve"> de aprender investigando.</w:t>
      </w:r>
      <w:r w:rsidR="00AF1DC1" w:rsidRPr="00372403">
        <w:rPr>
          <w:rFonts w:ascii="Times New Roman" w:hAnsi="Times New Roman" w:cs="Times New Roman"/>
          <w:i/>
          <w:sz w:val="22"/>
          <w:szCs w:val="22"/>
        </w:rPr>
        <w:t xml:space="preserve"> Asimismo, el docente debe desarrollar el Sílabo de la materia que impartirá para </w:t>
      </w:r>
      <w:r w:rsidR="000A352A" w:rsidRPr="00372403">
        <w:rPr>
          <w:rFonts w:ascii="Times New Roman" w:hAnsi="Times New Roman" w:cs="Times New Roman"/>
          <w:i/>
          <w:sz w:val="22"/>
          <w:szCs w:val="22"/>
        </w:rPr>
        <w:t>la respectiva verificación de dicha relación.</w:t>
      </w:r>
    </w:p>
    <w:p w14:paraId="49561188" w14:textId="77777777" w:rsidR="0018032D" w:rsidRPr="00372403" w:rsidRDefault="0018032D" w:rsidP="00EE3D59">
      <w:pPr>
        <w:pStyle w:val="Default"/>
        <w:ind w:left="360"/>
        <w:jc w:val="both"/>
        <w:rPr>
          <w:rFonts w:ascii="Times New Roman" w:hAnsi="Times New Roman" w:cs="Times New Roman"/>
          <w:i/>
          <w:sz w:val="22"/>
          <w:szCs w:val="22"/>
        </w:rPr>
      </w:pPr>
    </w:p>
    <w:p w14:paraId="05EB6C85" w14:textId="77777777" w:rsidR="0068351E" w:rsidRPr="00372403" w:rsidRDefault="0068351E" w:rsidP="00EE3D59">
      <w:pPr>
        <w:pStyle w:val="Default"/>
        <w:numPr>
          <w:ilvl w:val="0"/>
          <w:numId w:val="21"/>
        </w:numPr>
        <w:jc w:val="both"/>
        <w:rPr>
          <w:rFonts w:ascii="Times New Roman" w:hAnsi="Times New Roman" w:cs="Times New Roman"/>
          <w:sz w:val="26"/>
          <w:szCs w:val="26"/>
        </w:rPr>
      </w:pPr>
      <w:r w:rsidRPr="00372403">
        <w:rPr>
          <w:rFonts w:ascii="Times New Roman" w:hAnsi="Times New Roman" w:cs="Times New Roman"/>
          <w:sz w:val="26"/>
          <w:szCs w:val="26"/>
        </w:rPr>
        <w:t xml:space="preserve">Relación inter y multidisciplinaria; </w:t>
      </w:r>
    </w:p>
    <w:p w14:paraId="33AEE330" w14:textId="77777777" w:rsidR="0018032D" w:rsidRPr="00372403" w:rsidRDefault="0018032D" w:rsidP="00EE3D59">
      <w:pPr>
        <w:pStyle w:val="Default"/>
        <w:tabs>
          <w:tab w:val="left" w:pos="2490"/>
        </w:tabs>
        <w:ind w:left="360"/>
        <w:jc w:val="both"/>
        <w:rPr>
          <w:rFonts w:ascii="Times New Roman" w:hAnsi="Times New Roman" w:cs="Times New Roman"/>
          <w:i/>
          <w:sz w:val="22"/>
          <w:szCs w:val="26"/>
        </w:rPr>
      </w:pPr>
      <w:r w:rsidRPr="00372403">
        <w:rPr>
          <w:rFonts w:ascii="Times New Roman" w:hAnsi="Times New Roman" w:cs="Times New Roman"/>
          <w:i/>
          <w:sz w:val="22"/>
          <w:szCs w:val="26"/>
        </w:rPr>
        <w:t xml:space="preserve">El </w:t>
      </w:r>
      <w:r w:rsidR="00864328" w:rsidRPr="00372403">
        <w:rPr>
          <w:rFonts w:ascii="Times New Roman" w:hAnsi="Times New Roman" w:cs="Times New Roman"/>
          <w:i/>
          <w:sz w:val="22"/>
          <w:szCs w:val="26"/>
        </w:rPr>
        <w:t xml:space="preserve">programa está dirigido a profesionales de diversas áreas lo cual permitirá la interacción de estos profesionales </w:t>
      </w:r>
      <w:r w:rsidR="001771BB" w:rsidRPr="00372403">
        <w:rPr>
          <w:rFonts w:ascii="Times New Roman" w:hAnsi="Times New Roman" w:cs="Times New Roman"/>
          <w:i/>
          <w:sz w:val="22"/>
          <w:szCs w:val="26"/>
        </w:rPr>
        <w:t>en el intercambio de experiencias profesionales</w:t>
      </w:r>
      <w:r w:rsidR="00935E66" w:rsidRPr="00372403">
        <w:rPr>
          <w:rFonts w:ascii="Times New Roman" w:hAnsi="Times New Roman" w:cs="Times New Roman"/>
          <w:i/>
          <w:sz w:val="22"/>
          <w:szCs w:val="26"/>
        </w:rPr>
        <w:t>,</w:t>
      </w:r>
      <w:r w:rsidR="001771BB" w:rsidRPr="00372403">
        <w:rPr>
          <w:rFonts w:ascii="Times New Roman" w:hAnsi="Times New Roman" w:cs="Times New Roman"/>
          <w:i/>
          <w:sz w:val="22"/>
          <w:szCs w:val="26"/>
        </w:rPr>
        <w:t xml:space="preserve"> enriqueciendo el proceso </w:t>
      </w:r>
      <w:r w:rsidR="00935E66" w:rsidRPr="00372403">
        <w:rPr>
          <w:rFonts w:ascii="Times New Roman" w:hAnsi="Times New Roman" w:cs="Times New Roman"/>
          <w:i/>
          <w:sz w:val="22"/>
          <w:szCs w:val="26"/>
        </w:rPr>
        <w:t>d</w:t>
      </w:r>
      <w:r w:rsidR="001771BB" w:rsidRPr="00372403">
        <w:rPr>
          <w:rFonts w:ascii="Times New Roman" w:hAnsi="Times New Roman" w:cs="Times New Roman"/>
          <w:i/>
          <w:sz w:val="22"/>
          <w:szCs w:val="26"/>
        </w:rPr>
        <w:t xml:space="preserve">e aprendizaje de todos </w:t>
      </w:r>
      <w:proofErr w:type="spellStart"/>
      <w:r w:rsidR="001771BB" w:rsidRPr="00372403">
        <w:rPr>
          <w:rFonts w:ascii="Times New Roman" w:hAnsi="Times New Roman" w:cs="Times New Roman"/>
          <w:i/>
          <w:sz w:val="22"/>
          <w:szCs w:val="26"/>
        </w:rPr>
        <w:t>lo</w:t>
      </w:r>
      <w:proofErr w:type="spellEnd"/>
      <w:r w:rsidR="001771BB" w:rsidRPr="00372403">
        <w:rPr>
          <w:rFonts w:ascii="Times New Roman" w:hAnsi="Times New Roman" w:cs="Times New Roman"/>
          <w:i/>
          <w:sz w:val="22"/>
          <w:szCs w:val="26"/>
        </w:rPr>
        <w:t xml:space="preserve"> estudiantes. Esto es posible a través de actividades desarrolladas en grupo.</w:t>
      </w:r>
    </w:p>
    <w:p w14:paraId="574E7D1B" w14:textId="77777777" w:rsidR="001771BB" w:rsidRPr="00372403" w:rsidRDefault="001771BB" w:rsidP="00EE3D59">
      <w:pPr>
        <w:pStyle w:val="Default"/>
        <w:tabs>
          <w:tab w:val="left" w:pos="2490"/>
        </w:tabs>
        <w:ind w:left="360"/>
        <w:jc w:val="both"/>
        <w:rPr>
          <w:rFonts w:ascii="Times New Roman" w:hAnsi="Times New Roman" w:cs="Times New Roman"/>
          <w:i/>
          <w:sz w:val="22"/>
          <w:szCs w:val="26"/>
        </w:rPr>
      </w:pPr>
    </w:p>
    <w:p w14:paraId="79225863" w14:textId="77777777" w:rsidR="0068351E" w:rsidRPr="00372403" w:rsidRDefault="0068351E" w:rsidP="00EE3D59">
      <w:pPr>
        <w:pStyle w:val="Default"/>
        <w:numPr>
          <w:ilvl w:val="0"/>
          <w:numId w:val="21"/>
        </w:numPr>
        <w:jc w:val="both"/>
        <w:rPr>
          <w:rFonts w:ascii="Times New Roman" w:hAnsi="Times New Roman" w:cs="Times New Roman"/>
          <w:sz w:val="26"/>
          <w:szCs w:val="26"/>
        </w:rPr>
      </w:pPr>
      <w:r w:rsidRPr="00372403">
        <w:rPr>
          <w:rFonts w:ascii="Times New Roman" w:hAnsi="Times New Roman" w:cs="Times New Roman"/>
          <w:sz w:val="26"/>
          <w:szCs w:val="26"/>
        </w:rPr>
        <w:t xml:space="preserve">Vinculación docencia-investigación-desarrollo profesional; </w:t>
      </w:r>
    </w:p>
    <w:p w14:paraId="35A5B72A" w14:textId="77777777" w:rsidR="001771BB" w:rsidRPr="00372403" w:rsidRDefault="009449F6" w:rsidP="00EE3D59">
      <w:pPr>
        <w:pStyle w:val="Default"/>
        <w:tabs>
          <w:tab w:val="left" w:pos="2235"/>
        </w:tabs>
        <w:ind w:left="360"/>
        <w:jc w:val="both"/>
        <w:rPr>
          <w:rFonts w:ascii="Times New Roman" w:hAnsi="Times New Roman" w:cs="Times New Roman"/>
          <w:i/>
          <w:sz w:val="22"/>
          <w:szCs w:val="26"/>
        </w:rPr>
      </w:pPr>
      <w:r w:rsidRPr="00372403">
        <w:rPr>
          <w:rFonts w:ascii="Times New Roman" w:hAnsi="Times New Roman" w:cs="Times New Roman"/>
          <w:i/>
          <w:sz w:val="22"/>
          <w:szCs w:val="26"/>
        </w:rPr>
        <w:t xml:space="preserve">Los docentes que forman parte del plantel docente de la UPB son profesionales con perfil investigativo, quienes </w:t>
      </w:r>
      <w:r w:rsidR="00FE7118" w:rsidRPr="00372403">
        <w:rPr>
          <w:rFonts w:ascii="Times New Roman" w:hAnsi="Times New Roman" w:cs="Times New Roman"/>
          <w:i/>
          <w:sz w:val="22"/>
          <w:szCs w:val="26"/>
        </w:rPr>
        <w:t xml:space="preserve">pueden </w:t>
      </w:r>
      <w:r w:rsidRPr="00372403">
        <w:rPr>
          <w:rFonts w:ascii="Times New Roman" w:hAnsi="Times New Roman" w:cs="Times New Roman"/>
          <w:i/>
          <w:sz w:val="22"/>
          <w:szCs w:val="26"/>
        </w:rPr>
        <w:t>participa</w:t>
      </w:r>
      <w:r w:rsidR="00FE7118" w:rsidRPr="00372403">
        <w:rPr>
          <w:rFonts w:ascii="Times New Roman" w:hAnsi="Times New Roman" w:cs="Times New Roman"/>
          <w:i/>
          <w:sz w:val="22"/>
          <w:szCs w:val="26"/>
        </w:rPr>
        <w:t>r</w:t>
      </w:r>
      <w:r w:rsidRPr="00372403">
        <w:rPr>
          <w:rFonts w:ascii="Times New Roman" w:hAnsi="Times New Roman" w:cs="Times New Roman"/>
          <w:i/>
          <w:sz w:val="22"/>
          <w:szCs w:val="26"/>
        </w:rPr>
        <w:t xml:space="preserve"> en  los ocho diferentes Centros de Investigación de la UPB, de esta manera dichos centros investigación generan nuevos conocimientos para transmitirlos en los distintos programas de postgrado</w:t>
      </w:r>
      <w:r w:rsidR="00041E6B" w:rsidRPr="00372403">
        <w:rPr>
          <w:rFonts w:ascii="Times New Roman" w:hAnsi="Times New Roman" w:cs="Times New Roman"/>
          <w:i/>
          <w:sz w:val="22"/>
          <w:szCs w:val="26"/>
        </w:rPr>
        <w:t>,</w:t>
      </w:r>
      <w:r w:rsidRPr="00372403">
        <w:rPr>
          <w:rFonts w:ascii="Times New Roman" w:hAnsi="Times New Roman" w:cs="Times New Roman"/>
          <w:i/>
          <w:sz w:val="22"/>
          <w:szCs w:val="26"/>
        </w:rPr>
        <w:t xml:space="preserve"> </w:t>
      </w:r>
      <w:r w:rsidR="00D42EC9" w:rsidRPr="00372403">
        <w:rPr>
          <w:rFonts w:ascii="Times New Roman" w:hAnsi="Times New Roman" w:cs="Times New Roman"/>
          <w:i/>
          <w:sz w:val="22"/>
          <w:szCs w:val="26"/>
        </w:rPr>
        <w:t>para aportar mayor valor en el desarrollo profesional de los estudiantes</w:t>
      </w:r>
      <w:r w:rsidR="00AF35EC" w:rsidRPr="00372403">
        <w:rPr>
          <w:rFonts w:ascii="Times New Roman" w:hAnsi="Times New Roman" w:cs="Times New Roman"/>
          <w:i/>
          <w:sz w:val="22"/>
          <w:szCs w:val="26"/>
        </w:rPr>
        <w:t xml:space="preserve">. </w:t>
      </w:r>
    </w:p>
    <w:p w14:paraId="3170A0FF" w14:textId="77777777" w:rsidR="00AF35EC" w:rsidRPr="00372403" w:rsidRDefault="00AF35EC" w:rsidP="00EE3D59">
      <w:pPr>
        <w:pStyle w:val="Default"/>
        <w:tabs>
          <w:tab w:val="left" w:pos="2235"/>
        </w:tabs>
        <w:ind w:left="360"/>
        <w:jc w:val="both"/>
        <w:rPr>
          <w:rFonts w:ascii="Times New Roman" w:hAnsi="Times New Roman" w:cs="Times New Roman"/>
          <w:i/>
          <w:sz w:val="22"/>
          <w:szCs w:val="26"/>
        </w:rPr>
      </w:pPr>
    </w:p>
    <w:p w14:paraId="48DD2F34" w14:textId="77777777" w:rsidR="0068351E" w:rsidRPr="00372403" w:rsidRDefault="0068351E" w:rsidP="00EE3D59">
      <w:pPr>
        <w:pStyle w:val="Default"/>
        <w:numPr>
          <w:ilvl w:val="0"/>
          <w:numId w:val="21"/>
        </w:numPr>
        <w:jc w:val="both"/>
        <w:rPr>
          <w:rFonts w:ascii="Times New Roman" w:hAnsi="Times New Roman" w:cs="Times New Roman"/>
          <w:sz w:val="26"/>
          <w:szCs w:val="26"/>
        </w:rPr>
      </w:pPr>
      <w:r w:rsidRPr="00372403">
        <w:rPr>
          <w:rFonts w:ascii="Times New Roman" w:hAnsi="Times New Roman" w:cs="Times New Roman"/>
          <w:sz w:val="26"/>
          <w:szCs w:val="26"/>
        </w:rPr>
        <w:t xml:space="preserve">Tutoría, relación docente-estudiante. Garantizar procesos de aprender haciendo, aprender investigando y aprender produciendo; </w:t>
      </w:r>
    </w:p>
    <w:p w14:paraId="6868AC30" w14:textId="77777777" w:rsidR="00AF35EC" w:rsidRPr="00372403" w:rsidRDefault="00CD207C" w:rsidP="00EE3D59">
      <w:pPr>
        <w:pStyle w:val="Default"/>
        <w:tabs>
          <w:tab w:val="left" w:pos="1305"/>
        </w:tabs>
        <w:ind w:left="360"/>
        <w:jc w:val="both"/>
        <w:rPr>
          <w:rFonts w:ascii="Times New Roman" w:hAnsi="Times New Roman" w:cs="Times New Roman"/>
          <w:i/>
          <w:sz w:val="22"/>
          <w:szCs w:val="22"/>
        </w:rPr>
      </w:pPr>
      <w:r w:rsidRPr="00372403">
        <w:rPr>
          <w:rFonts w:ascii="Times New Roman" w:hAnsi="Times New Roman" w:cs="Times New Roman"/>
          <w:i/>
          <w:sz w:val="22"/>
          <w:szCs w:val="22"/>
        </w:rPr>
        <w:t>La relación docente- estudiante durante el desarrollo del programa está enfocada en que los estudiantes a través de la ejecución de la malla curricular</w:t>
      </w:r>
      <w:r w:rsidR="00E20DFE" w:rsidRPr="00372403">
        <w:rPr>
          <w:rFonts w:ascii="Times New Roman" w:hAnsi="Times New Roman" w:cs="Times New Roman"/>
          <w:i/>
          <w:sz w:val="22"/>
          <w:szCs w:val="22"/>
        </w:rPr>
        <w:t>,</w:t>
      </w:r>
      <w:r w:rsidRPr="00372403">
        <w:rPr>
          <w:rFonts w:ascii="Times New Roman" w:hAnsi="Times New Roman" w:cs="Times New Roman"/>
          <w:i/>
          <w:sz w:val="22"/>
          <w:szCs w:val="22"/>
        </w:rPr>
        <w:t xml:space="preserve"> realicen actividades que les permita aprender haciendo en aula, investiguen en las actividades que no son presenciales para enriquecer sus conocimientos y puedan como resultado de las anteriores</w:t>
      </w:r>
      <w:r w:rsidR="00E20DFE" w:rsidRPr="00372403">
        <w:rPr>
          <w:rFonts w:ascii="Times New Roman" w:hAnsi="Times New Roman" w:cs="Times New Roman"/>
          <w:i/>
          <w:sz w:val="22"/>
          <w:szCs w:val="22"/>
        </w:rPr>
        <w:t>,</w:t>
      </w:r>
      <w:r w:rsidRPr="00372403">
        <w:rPr>
          <w:rFonts w:ascii="Times New Roman" w:hAnsi="Times New Roman" w:cs="Times New Roman"/>
          <w:i/>
          <w:sz w:val="22"/>
          <w:szCs w:val="22"/>
        </w:rPr>
        <w:t xml:space="preserve"> aprender produciendo  aplica</w:t>
      </w:r>
      <w:r w:rsidR="00E20DFE" w:rsidRPr="00372403">
        <w:rPr>
          <w:rFonts w:ascii="Times New Roman" w:hAnsi="Times New Roman" w:cs="Times New Roman"/>
          <w:i/>
          <w:sz w:val="22"/>
          <w:szCs w:val="22"/>
        </w:rPr>
        <w:t>ndo</w:t>
      </w:r>
      <w:r w:rsidRPr="00372403">
        <w:rPr>
          <w:rFonts w:ascii="Times New Roman" w:hAnsi="Times New Roman" w:cs="Times New Roman"/>
          <w:i/>
          <w:sz w:val="22"/>
          <w:szCs w:val="22"/>
        </w:rPr>
        <w:t xml:space="preserve"> lo aprendido en diferentes actividades que designe el docente, quien brinda la </w:t>
      </w:r>
      <w:r w:rsidR="00190379" w:rsidRPr="00372403">
        <w:rPr>
          <w:rFonts w:ascii="Times New Roman" w:hAnsi="Times New Roman" w:cs="Times New Roman"/>
          <w:i/>
          <w:sz w:val="22"/>
          <w:szCs w:val="22"/>
        </w:rPr>
        <w:t>tutoría</w:t>
      </w:r>
      <w:r w:rsidRPr="00372403">
        <w:rPr>
          <w:rFonts w:ascii="Times New Roman" w:hAnsi="Times New Roman" w:cs="Times New Roman"/>
          <w:i/>
          <w:sz w:val="22"/>
          <w:szCs w:val="22"/>
        </w:rPr>
        <w:t xml:space="preserve"> en estas tres etapas al estudiante</w:t>
      </w:r>
      <w:r w:rsidR="00E20DFE" w:rsidRPr="00372403">
        <w:rPr>
          <w:rFonts w:ascii="Times New Roman" w:hAnsi="Times New Roman" w:cs="Times New Roman"/>
          <w:i/>
          <w:sz w:val="22"/>
          <w:szCs w:val="22"/>
        </w:rPr>
        <w:t xml:space="preserve"> de manera presencial o por medio de soporte de plataforma virtual</w:t>
      </w:r>
      <w:r w:rsidR="00190379" w:rsidRPr="00372403">
        <w:rPr>
          <w:rFonts w:ascii="Times New Roman" w:hAnsi="Times New Roman" w:cs="Times New Roman"/>
          <w:i/>
          <w:sz w:val="22"/>
          <w:szCs w:val="22"/>
        </w:rPr>
        <w:t>.</w:t>
      </w:r>
    </w:p>
    <w:p w14:paraId="12A2A686" w14:textId="77777777" w:rsidR="00190379" w:rsidRPr="00372403" w:rsidRDefault="00190379" w:rsidP="00EE3D59">
      <w:pPr>
        <w:pStyle w:val="Default"/>
        <w:tabs>
          <w:tab w:val="left" w:pos="1305"/>
        </w:tabs>
        <w:ind w:left="360"/>
        <w:jc w:val="both"/>
        <w:rPr>
          <w:rFonts w:ascii="Times New Roman" w:hAnsi="Times New Roman" w:cs="Times New Roman"/>
          <w:i/>
          <w:sz w:val="22"/>
          <w:szCs w:val="22"/>
        </w:rPr>
      </w:pPr>
    </w:p>
    <w:p w14:paraId="04DB2A8A" w14:textId="77777777" w:rsidR="0068351E" w:rsidRPr="00372403" w:rsidRDefault="0068351E" w:rsidP="00EE3D59">
      <w:pPr>
        <w:pStyle w:val="Default"/>
        <w:numPr>
          <w:ilvl w:val="0"/>
          <w:numId w:val="21"/>
        </w:numPr>
        <w:jc w:val="both"/>
        <w:rPr>
          <w:rFonts w:ascii="Times New Roman" w:hAnsi="Times New Roman" w:cs="Times New Roman"/>
          <w:sz w:val="26"/>
          <w:szCs w:val="26"/>
        </w:rPr>
      </w:pPr>
      <w:r w:rsidRPr="00372403">
        <w:rPr>
          <w:rFonts w:ascii="Times New Roman" w:hAnsi="Times New Roman" w:cs="Times New Roman"/>
          <w:sz w:val="26"/>
          <w:szCs w:val="26"/>
        </w:rPr>
        <w:t xml:space="preserve">Articulación entre la investigación producida y el sector productivo público o privado; </w:t>
      </w:r>
    </w:p>
    <w:p w14:paraId="66FBAB06" w14:textId="77777777" w:rsidR="006E581B" w:rsidRPr="00372403" w:rsidRDefault="00B0173B" w:rsidP="00EE3D59">
      <w:pPr>
        <w:pStyle w:val="Default"/>
        <w:ind w:left="360"/>
        <w:jc w:val="both"/>
        <w:rPr>
          <w:rFonts w:ascii="Times New Roman" w:hAnsi="Times New Roman" w:cs="Times New Roman"/>
          <w:i/>
          <w:sz w:val="22"/>
          <w:szCs w:val="22"/>
        </w:rPr>
      </w:pPr>
      <w:r w:rsidRPr="00372403">
        <w:rPr>
          <w:rFonts w:ascii="Times New Roman" w:hAnsi="Times New Roman" w:cs="Times New Roman"/>
          <w:i/>
          <w:sz w:val="22"/>
          <w:szCs w:val="22"/>
        </w:rPr>
        <w:t xml:space="preserve">La UPB cuenta con ocho centros de investigación </w:t>
      </w:r>
      <w:r w:rsidR="00D72EC1" w:rsidRPr="00372403">
        <w:rPr>
          <w:rFonts w:ascii="Times New Roman" w:hAnsi="Times New Roman" w:cs="Times New Roman"/>
          <w:i/>
          <w:sz w:val="22"/>
          <w:szCs w:val="22"/>
        </w:rPr>
        <w:t>de diferentes disciplinas, los conocimientos que generan dichos centros son plasmados en la Revista Investigación &amp; Desarrollo propiedad de UPB  como medio principal de difusión,  para apoyar en la articulación con el sector público y privado porque las investigaciones producidas están enfocadas en aportar mejoras a ambos sectores.</w:t>
      </w:r>
    </w:p>
    <w:p w14:paraId="5FDCFC8A" w14:textId="77777777" w:rsidR="00FE2C67" w:rsidRDefault="00FE2C67" w:rsidP="00EE3D59">
      <w:pPr>
        <w:pStyle w:val="Default"/>
        <w:ind w:left="360"/>
        <w:jc w:val="both"/>
        <w:rPr>
          <w:rFonts w:ascii="Times New Roman" w:hAnsi="Times New Roman" w:cs="Times New Roman"/>
          <w:i/>
          <w:sz w:val="22"/>
          <w:szCs w:val="22"/>
        </w:rPr>
      </w:pPr>
    </w:p>
    <w:p w14:paraId="454FDAF6" w14:textId="77777777" w:rsidR="005D2EF4" w:rsidRPr="00372403" w:rsidRDefault="005D2EF4" w:rsidP="00EE3D59">
      <w:pPr>
        <w:pStyle w:val="Default"/>
        <w:ind w:left="360"/>
        <w:jc w:val="both"/>
        <w:rPr>
          <w:rFonts w:ascii="Times New Roman" w:hAnsi="Times New Roman" w:cs="Times New Roman"/>
          <w:i/>
          <w:sz w:val="22"/>
          <w:szCs w:val="22"/>
        </w:rPr>
      </w:pPr>
    </w:p>
    <w:p w14:paraId="3BD12189" w14:textId="77777777" w:rsidR="00533067" w:rsidRPr="00372403" w:rsidRDefault="00533067" w:rsidP="00EE3D59">
      <w:pPr>
        <w:pStyle w:val="Default"/>
        <w:ind w:left="360"/>
        <w:jc w:val="both"/>
        <w:rPr>
          <w:rFonts w:ascii="Times New Roman" w:hAnsi="Times New Roman" w:cs="Times New Roman"/>
          <w:i/>
          <w:sz w:val="22"/>
          <w:szCs w:val="22"/>
        </w:rPr>
      </w:pPr>
    </w:p>
    <w:p w14:paraId="610051B8" w14:textId="77777777" w:rsidR="0068351E" w:rsidRPr="00372403" w:rsidRDefault="0068351E" w:rsidP="00EE3D59">
      <w:pPr>
        <w:pStyle w:val="Default"/>
        <w:numPr>
          <w:ilvl w:val="0"/>
          <w:numId w:val="21"/>
        </w:numPr>
        <w:jc w:val="both"/>
        <w:rPr>
          <w:rFonts w:ascii="Times New Roman" w:hAnsi="Times New Roman" w:cs="Times New Roman"/>
          <w:sz w:val="26"/>
          <w:szCs w:val="26"/>
        </w:rPr>
      </w:pPr>
      <w:r w:rsidRPr="00372403">
        <w:rPr>
          <w:rFonts w:ascii="Times New Roman" w:hAnsi="Times New Roman" w:cs="Times New Roman"/>
          <w:sz w:val="26"/>
          <w:szCs w:val="26"/>
        </w:rPr>
        <w:lastRenderedPageBreak/>
        <w:t xml:space="preserve">Capacidad para graduar y titular a estudiantes en el tiempo previsto; </w:t>
      </w:r>
    </w:p>
    <w:p w14:paraId="644BEE96" w14:textId="77777777" w:rsidR="00FE2C67" w:rsidRPr="00372403" w:rsidRDefault="00E20DFE" w:rsidP="00EE3D59">
      <w:pPr>
        <w:pStyle w:val="Default"/>
        <w:ind w:left="360"/>
        <w:jc w:val="both"/>
        <w:rPr>
          <w:rFonts w:ascii="Times New Roman" w:hAnsi="Times New Roman" w:cs="Times New Roman"/>
          <w:i/>
          <w:sz w:val="22"/>
          <w:szCs w:val="26"/>
        </w:rPr>
      </w:pPr>
      <w:r w:rsidRPr="00372403">
        <w:rPr>
          <w:rFonts w:ascii="Times New Roman" w:hAnsi="Times New Roman" w:cs="Times New Roman"/>
          <w:i/>
          <w:sz w:val="22"/>
          <w:szCs w:val="26"/>
        </w:rPr>
        <w:t xml:space="preserve">La UPB </w:t>
      </w:r>
      <w:r w:rsidR="004F3219" w:rsidRPr="00372403">
        <w:rPr>
          <w:rFonts w:ascii="Times New Roman" w:hAnsi="Times New Roman" w:cs="Times New Roman"/>
          <w:i/>
          <w:sz w:val="22"/>
          <w:szCs w:val="26"/>
        </w:rPr>
        <w:t>tiene</w:t>
      </w:r>
      <w:r w:rsidRPr="00372403">
        <w:rPr>
          <w:rFonts w:ascii="Times New Roman" w:hAnsi="Times New Roman" w:cs="Times New Roman"/>
          <w:i/>
          <w:sz w:val="22"/>
          <w:szCs w:val="26"/>
        </w:rPr>
        <w:t xml:space="preserve"> con la capacidad log</w:t>
      </w:r>
      <w:r w:rsidR="004F3219" w:rsidRPr="00372403">
        <w:rPr>
          <w:rFonts w:ascii="Times New Roman" w:hAnsi="Times New Roman" w:cs="Times New Roman"/>
          <w:i/>
          <w:sz w:val="22"/>
          <w:szCs w:val="26"/>
        </w:rPr>
        <w:t>ística y admin</w:t>
      </w:r>
      <w:r w:rsidR="00C4591D" w:rsidRPr="00372403">
        <w:rPr>
          <w:rFonts w:ascii="Times New Roman" w:hAnsi="Times New Roman" w:cs="Times New Roman"/>
          <w:i/>
          <w:sz w:val="22"/>
          <w:szCs w:val="26"/>
        </w:rPr>
        <w:t>istrativa para emitir los Certificados de Aprobación de los programas de Diplomado ejecutados</w:t>
      </w:r>
      <w:r w:rsidR="00864F35" w:rsidRPr="00372403">
        <w:rPr>
          <w:rFonts w:ascii="Times New Roman" w:hAnsi="Times New Roman" w:cs="Times New Roman"/>
          <w:i/>
          <w:sz w:val="22"/>
          <w:szCs w:val="26"/>
        </w:rPr>
        <w:t>,</w:t>
      </w:r>
      <w:r w:rsidR="004F3219" w:rsidRPr="00372403">
        <w:rPr>
          <w:rFonts w:ascii="Times New Roman" w:hAnsi="Times New Roman" w:cs="Times New Roman"/>
          <w:i/>
          <w:sz w:val="22"/>
          <w:szCs w:val="26"/>
        </w:rPr>
        <w:t xml:space="preserve"> a los estudiantes que cumplan con todos los requisitos académicos  en el marco del reglamento de universidades privadas  en sus Art. 88,89 y 90 </w:t>
      </w:r>
      <w:r w:rsidR="00864F35" w:rsidRPr="00372403">
        <w:rPr>
          <w:rFonts w:ascii="Times New Roman" w:hAnsi="Times New Roman" w:cs="Times New Roman"/>
          <w:i/>
          <w:sz w:val="22"/>
          <w:szCs w:val="26"/>
        </w:rPr>
        <w:t>del Reglament</w:t>
      </w:r>
      <w:r w:rsidR="00C4591D" w:rsidRPr="00372403">
        <w:rPr>
          <w:rFonts w:ascii="Times New Roman" w:hAnsi="Times New Roman" w:cs="Times New Roman"/>
          <w:i/>
          <w:sz w:val="22"/>
          <w:szCs w:val="26"/>
        </w:rPr>
        <w:t>o</w:t>
      </w:r>
      <w:r w:rsidR="00864F35" w:rsidRPr="00372403">
        <w:rPr>
          <w:rFonts w:ascii="Times New Roman" w:hAnsi="Times New Roman" w:cs="Times New Roman"/>
          <w:i/>
          <w:sz w:val="22"/>
          <w:szCs w:val="26"/>
        </w:rPr>
        <w:t xml:space="preserve"> General de Universidades Privadas </w:t>
      </w:r>
      <w:r w:rsidR="00C4591D" w:rsidRPr="00372403">
        <w:rPr>
          <w:rFonts w:ascii="Times New Roman" w:hAnsi="Times New Roman" w:cs="Times New Roman"/>
          <w:i/>
          <w:sz w:val="22"/>
          <w:szCs w:val="26"/>
        </w:rPr>
        <w:t>y Reglamento  I</w:t>
      </w:r>
      <w:r w:rsidR="004F3219" w:rsidRPr="00372403">
        <w:rPr>
          <w:rFonts w:ascii="Times New Roman" w:hAnsi="Times New Roman" w:cs="Times New Roman"/>
          <w:i/>
          <w:sz w:val="22"/>
          <w:szCs w:val="26"/>
        </w:rPr>
        <w:t xml:space="preserve">nterno </w:t>
      </w:r>
      <w:r w:rsidR="00C4591D" w:rsidRPr="00372403">
        <w:rPr>
          <w:rFonts w:ascii="Times New Roman" w:hAnsi="Times New Roman" w:cs="Times New Roman"/>
          <w:i/>
          <w:sz w:val="22"/>
          <w:szCs w:val="26"/>
        </w:rPr>
        <w:t xml:space="preserve">UPB </w:t>
      </w:r>
      <w:r w:rsidR="004F3219" w:rsidRPr="00372403">
        <w:rPr>
          <w:rFonts w:ascii="Times New Roman" w:hAnsi="Times New Roman" w:cs="Times New Roman"/>
          <w:i/>
          <w:sz w:val="22"/>
          <w:szCs w:val="26"/>
        </w:rPr>
        <w:t xml:space="preserve">como también los </w:t>
      </w:r>
      <w:r w:rsidR="00C158DB" w:rsidRPr="00372403">
        <w:rPr>
          <w:rFonts w:ascii="Times New Roman" w:hAnsi="Times New Roman" w:cs="Times New Roman"/>
          <w:i/>
          <w:sz w:val="22"/>
          <w:szCs w:val="26"/>
        </w:rPr>
        <w:t>requisitos</w:t>
      </w:r>
      <w:r w:rsidR="004F3219" w:rsidRPr="00372403">
        <w:rPr>
          <w:rFonts w:ascii="Times New Roman" w:hAnsi="Times New Roman" w:cs="Times New Roman"/>
          <w:i/>
          <w:sz w:val="22"/>
          <w:szCs w:val="26"/>
        </w:rPr>
        <w:t xml:space="preserve"> administrativos.</w:t>
      </w:r>
    </w:p>
    <w:p w14:paraId="500CDC2A" w14:textId="77777777" w:rsidR="00FE2C67" w:rsidRPr="00372403" w:rsidRDefault="00FE2C67" w:rsidP="00EE3D59">
      <w:pPr>
        <w:pStyle w:val="Default"/>
        <w:ind w:left="360"/>
        <w:jc w:val="both"/>
        <w:rPr>
          <w:rFonts w:ascii="Times New Roman" w:hAnsi="Times New Roman" w:cs="Times New Roman"/>
          <w:sz w:val="26"/>
          <w:szCs w:val="26"/>
        </w:rPr>
      </w:pPr>
    </w:p>
    <w:p w14:paraId="186711C6" w14:textId="77777777" w:rsidR="00C73936" w:rsidRPr="00372403" w:rsidRDefault="00C73936" w:rsidP="00EE3D59">
      <w:pPr>
        <w:pStyle w:val="Default"/>
        <w:numPr>
          <w:ilvl w:val="0"/>
          <w:numId w:val="21"/>
        </w:numPr>
        <w:jc w:val="both"/>
        <w:rPr>
          <w:rFonts w:ascii="Times New Roman" w:hAnsi="Times New Roman" w:cs="Times New Roman"/>
          <w:sz w:val="26"/>
          <w:szCs w:val="26"/>
        </w:rPr>
      </w:pPr>
      <w:r w:rsidRPr="00372403">
        <w:rPr>
          <w:rFonts w:ascii="Times New Roman" w:hAnsi="Times New Roman" w:cs="Times New Roman"/>
          <w:sz w:val="26"/>
          <w:szCs w:val="26"/>
        </w:rPr>
        <w:t>Evaluación académica de los estudiantes;</w:t>
      </w:r>
    </w:p>
    <w:p w14:paraId="45219C97" w14:textId="77777777" w:rsidR="00E52702" w:rsidRPr="00372403" w:rsidRDefault="00B1018D" w:rsidP="00EE3D59">
      <w:pPr>
        <w:pStyle w:val="Prrafodelista"/>
        <w:autoSpaceDE w:val="0"/>
        <w:autoSpaceDN w:val="0"/>
        <w:adjustRightInd w:val="0"/>
        <w:ind w:left="360"/>
        <w:jc w:val="both"/>
        <w:rPr>
          <w:i/>
          <w:color w:val="000000"/>
          <w:sz w:val="22"/>
          <w:szCs w:val="22"/>
        </w:rPr>
      </w:pPr>
      <w:r w:rsidRPr="00372403">
        <w:rPr>
          <w:i/>
          <w:sz w:val="22"/>
          <w:szCs w:val="22"/>
        </w:rPr>
        <w:t>La evaluación académica de los estudiantes se describe en el</w:t>
      </w:r>
      <w:r w:rsidR="00E52702" w:rsidRPr="00372403">
        <w:rPr>
          <w:i/>
          <w:sz w:val="22"/>
          <w:szCs w:val="22"/>
        </w:rPr>
        <w:t xml:space="preserve"> </w:t>
      </w:r>
      <w:r w:rsidR="006C541C" w:rsidRPr="00372403">
        <w:rPr>
          <w:i/>
          <w:sz w:val="22"/>
          <w:szCs w:val="22"/>
        </w:rPr>
        <w:t>inciso “</w:t>
      </w:r>
      <w:r w:rsidR="00E52702" w:rsidRPr="00372403">
        <w:rPr>
          <w:i/>
          <w:sz w:val="22"/>
          <w:szCs w:val="22"/>
        </w:rPr>
        <w:t>k</w:t>
      </w:r>
      <w:r w:rsidR="006C541C" w:rsidRPr="00372403">
        <w:rPr>
          <w:i/>
          <w:sz w:val="22"/>
          <w:szCs w:val="22"/>
        </w:rPr>
        <w:t>”</w:t>
      </w:r>
      <w:r w:rsidR="00E52702" w:rsidRPr="00372403">
        <w:rPr>
          <w:i/>
          <w:sz w:val="22"/>
          <w:szCs w:val="22"/>
        </w:rPr>
        <w:t xml:space="preserve"> de la sección anterior conforme </w:t>
      </w:r>
      <w:r w:rsidRPr="00372403">
        <w:rPr>
          <w:i/>
          <w:sz w:val="22"/>
          <w:szCs w:val="22"/>
        </w:rPr>
        <w:t xml:space="preserve"> </w:t>
      </w:r>
      <w:r w:rsidR="00E52702" w:rsidRPr="00372403">
        <w:rPr>
          <w:i/>
          <w:sz w:val="22"/>
          <w:szCs w:val="22"/>
        </w:rPr>
        <w:t xml:space="preserve">al </w:t>
      </w:r>
      <w:r w:rsidRPr="00372403">
        <w:rPr>
          <w:i/>
          <w:sz w:val="22"/>
          <w:szCs w:val="22"/>
        </w:rPr>
        <w:t xml:space="preserve">Art. 85 inciso </w:t>
      </w:r>
      <w:r w:rsidR="000C50BE" w:rsidRPr="00372403">
        <w:rPr>
          <w:i/>
          <w:sz w:val="22"/>
          <w:szCs w:val="22"/>
        </w:rPr>
        <w:t>“</w:t>
      </w:r>
      <w:r w:rsidRPr="00372403">
        <w:rPr>
          <w:i/>
          <w:sz w:val="22"/>
          <w:szCs w:val="22"/>
        </w:rPr>
        <w:t>k</w:t>
      </w:r>
      <w:r w:rsidR="000C50BE" w:rsidRPr="00372403">
        <w:rPr>
          <w:i/>
          <w:sz w:val="22"/>
          <w:szCs w:val="22"/>
        </w:rPr>
        <w:t>”</w:t>
      </w:r>
      <w:r w:rsidR="00E52702" w:rsidRPr="00372403">
        <w:rPr>
          <w:i/>
          <w:sz w:val="22"/>
          <w:szCs w:val="22"/>
        </w:rPr>
        <w:t xml:space="preserve"> </w:t>
      </w:r>
      <w:r w:rsidR="00E52702" w:rsidRPr="00372403">
        <w:rPr>
          <w:i/>
          <w:color w:val="000000"/>
          <w:sz w:val="22"/>
          <w:szCs w:val="22"/>
        </w:rPr>
        <w:t>del Reglamento General de Universidades Privadas</w:t>
      </w:r>
      <w:r w:rsidR="00FE7118" w:rsidRPr="00372403">
        <w:rPr>
          <w:i/>
          <w:color w:val="000000"/>
          <w:sz w:val="22"/>
          <w:szCs w:val="22"/>
        </w:rPr>
        <w:t>.</w:t>
      </w:r>
    </w:p>
    <w:p w14:paraId="35812785" w14:textId="77777777" w:rsidR="00B1018D" w:rsidRPr="00372403" w:rsidRDefault="00B1018D" w:rsidP="00EE3D59">
      <w:pPr>
        <w:pStyle w:val="Default"/>
        <w:ind w:left="360"/>
        <w:jc w:val="both"/>
        <w:rPr>
          <w:rFonts w:ascii="Times New Roman" w:hAnsi="Times New Roman" w:cs="Times New Roman"/>
          <w:i/>
          <w:sz w:val="22"/>
          <w:szCs w:val="22"/>
        </w:rPr>
      </w:pPr>
    </w:p>
    <w:p w14:paraId="36D5EAEA" w14:textId="77777777" w:rsidR="00B1018D" w:rsidRPr="00372403" w:rsidRDefault="00C73936" w:rsidP="00EE3D59">
      <w:pPr>
        <w:pStyle w:val="Prrafodelista"/>
        <w:numPr>
          <w:ilvl w:val="0"/>
          <w:numId w:val="21"/>
        </w:numPr>
        <w:autoSpaceDE w:val="0"/>
        <w:autoSpaceDN w:val="0"/>
        <w:adjustRightInd w:val="0"/>
        <w:jc w:val="both"/>
        <w:rPr>
          <w:color w:val="000000"/>
          <w:sz w:val="26"/>
          <w:szCs w:val="26"/>
        </w:rPr>
      </w:pPr>
      <w:r w:rsidRPr="00372403">
        <w:rPr>
          <w:color w:val="000000"/>
          <w:sz w:val="26"/>
          <w:szCs w:val="26"/>
        </w:rPr>
        <w:t xml:space="preserve">Mecanismos y periodicidad de la evaluación curricular; </w:t>
      </w:r>
    </w:p>
    <w:p w14:paraId="47A1E56E" w14:textId="77777777" w:rsidR="00E52702" w:rsidRPr="00372403" w:rsidRDefault="00E52702" w:rsidP="00EE3D59">
      <w:pPr>
        <w:pStyle w:val="Prrafodelista"/>
        <w:autoSpaceDE w:val="0"/>
        <w:autoSpaceDN w:val="0"/>
        <w:adjustRightInd w:val="0"/>
        <w:ind w:left="360"/>
        <w:jc w:val="both"/>
        <w:rPr>
          <w:i/>
          <w:color w:val="000000"/>
          <w:sz w:val="22"/>
          <w:szCs w:val="22"/>
        </w:rPr>
      </w:pPr>
      <w:r w:rsidRPr="00372403">
        <w:rPr>
          <w:i/>
          <w:color w:val="000000"/>
          <w:sz w:val="22"/>
          <w:szCs w:val="22"/>
        </w:rPr>
        <w:t xml:space="preserve">La evaluación curricular se describe en el inciso </w:t>
      </w:r>
      <w:r w:rsidR="00BE7EC2" w:rsidRPr="00372403">
        <w:rPr>
          <w:i/>
          <w:color w:val="000000"/>
          <w:sz w:val="22"/>
          <w:szCs w:val="22"/>
        </w:rPr>
        <w:t>“</w:t>
      </w:r>
      <w:r w:rsidRPr="00372403">
        <w:rPr>
          <w:i/>
          <w:color w:val="000000"/>
          <w:sz w:val="22"/>
          <w:szCs w:val="22"/>
        </w:rPr>
        <w:t>m</w:t>
      </w:r>
      <w:r w:rsidR="00BE7EC2" w:rsidRPr="00372403">
        <w:rPr>
          <w:i/>
          <w:color w:val="000000"/>
          <w:sz w:val="22"/>
          <w:szCs w:val="22"/>
        </w:rPr>
        <w:t>”</w:t>
      </w:r>
      <w:r w:rsidRPr="00372403">
        <w:rPr>
          <w:i/>
          <w:color w:val="000000"/>
          <w:sz w:val="22"/>
          <w:szCs w:val="22"/>
        </w:rPr>
        <w:t xml:space="preserve"> de la sección anterior conforme Art. 85 inciso m del Reglamento General de Universidades Privadas. Los  mecanismos utilizados son en base a resultados de  la satisfacción del estudiante, evaluación docente por estudiantes e informe final del Director del programa; todo lo anterior aplicado a cada versión del programa para mejorar continuamente.</w:t>
      </w:r>
    </w:p>
    <w:p w14:paraId="28EB7F4F" w14:textId="77777777" w:rsidR="00A06642" w:rsidRPr="00372403" w:rsidRDefault="00A06642" w:rsidP="00EE3D59">
      <w:pPr>
        <w:pStyle w:val="Prrafodelista"/>
        <w:autoSpaceDE w:val="0"/>
        <w:autoSpaceDN w:val="0"/>
        <w:adjustRightInd w:val="0"/>
        <w:ind w:left="360"/>
        <w:jc w:val="both"/>
        <w:rPr>
          <w:i/>
          <w:color w:val="000000"/>
          <w:sz w:val="22"/>
          <w:szCs w:val="22"/>
        </w:rPr>
      </w:pPr>
    </w:p>
    <w:p w14:paraId="6D7FC513" w14:textId="77777777" w:rsidR="00C73936" w:rsidRPr="00372403" w:rsidRDefault="00C73936" w:rsidP="00EE3D59">
      <w:pPr>
        <w:pStyle w:val="Prrafodelista"/>
        <w:numPr>
          <w:ilvl w:val="0"/>
          <w:numId w:val="21"/>
        </w:numPr>
        <w:autoSpaceDE w:val="0"/>
        <w:autoSpaceDN w:val="0"/>
        <w:adjustRightInd w:val="0"/>
        <w:jc w:val="both"/>
        <w:rPr>
          <w:color w:val="000000"/>
          <w:sz w:val="26"/>
          <w:szCs w:val="26"/>
        </w:rPr>
      </w:pPr>
      <w:r w:rsidRPr="00372403">
        <w:rPr>
          <w:color w:val="000000"/>
          <w:sz w:val="26"/>
          <w:szCs w:val="26"/>
        </w:rPr>
        <w:t xml:space="preserve">Contrastación del perfil planificado con el perfil real de egreso; </w:t>
      </w:r>
    </w:p>
    <w:p w14:paraId="59B85FC3" w14:textId="77777777" w:rsidR="00164FA3" w:rsidRPr="00372403" w:rsidRDefault="00164FA3" w:rsidP="00EE3D59">
      <w:pPr>
        <w:pStyle w:val="Prrafodelista"/>
        <w:autoSpaceDE w:val="0"/>
        <w:autoSpaceDN w:val="0"/>
        <w:adjustRightInd w:val="0"/>
        <w:ind w:left="360"/>
        <w:jc w:val="both"/>
        <w:rPr>
          <w:i/>
          <w:color w:val="000000"/>
          <w:sz w:val="22"/>
          <w:szCs w:val="22"/>
        </w:rPr>
      </w:pPr>
      <w:r w:rsidRPr="00372403">
        <w:rPr>
          <w:i/>
          <w:sz w:val="22"/>
          <w:szCs w:val="22"/>
        </w:rPr>
        <w:t xml:space="preserve">La contrastación  de los perfiles se </w:t>
      </w:r>
      <w:r w:rsidR="00C4591D" w:rsidRPr="00372403">
        <w:rPr>
          <w:i/>
          <w:sz w:val="22"/>
          <w:szCs w:val="22"/>
        </w:rPr>
        <w:t xml:space="preserve">realizará una vez ejecutado el programa </w:t>
      </w:r>
      <w:r w:rsidR="00FE7118" w:rsidRPr="00372403">
        <w:rPr>
          <w:i/>
          <w:sz w:val="22"/>
          <w:szCs w:val="22"/>
        </w:rPr>
        <w:t xml:space="preserve">a partir de </w:t>
      </w:r>
      <w:r w:rsidR="00FA6EB1" w:rsidRPr="00372403">
        <w:rPr>
          <w:i/>
          <w:sz w:val="22"/>
          <w:szCs w:val="22"/>
        </w:rPr>
        <w:t>los resultados</w:t>
      </w:r>
      <w:r w:rsidR="00C4591D" w:rsidRPr="00372403">
        <w:rPr>
          <w:i/>
          <w:sz w:val="22"/>
          <w:szCs w:val="22"/>
        </w:rPr>
        <w:t xml:space="preserve"> de Evaluación del Programa y lo descrito en </w:t>
      </w:r>
      <w:r w:rsidRPr="00372403">
        <w:rPr>
          <w:i/>
          <w:sz w:val="22"/>
          <w:szCs w:val="22"/>
        </w:rPr>
        <w:t xml:space="preserve"> el inciso “d” de la sección anterior conforme </w:t>
      </w:r>
      <w:r w:rsidR="00C4591D" w:rsidRPr="00372403">
        <w:rPr>
          <w:i/>
          <w:sz w:val="22"/>
          <w:szCs w:val="22"/>
        </w:rPr>
        <w:t xml:space="preserve"> al Art. 85 </w:t>
      </w:r>
      <w:r w:rsidRPr="00372403">
        <w:rPr>
          <w:i/>
          <w:color w:val="000000"/>
          <w:sz w:val="22"/>
          <w:szCs w:val="22"/>
        </w:rPr>
        <w:t>del Reglamento General de Universidades Privadas</w:t>
      </w:r>
      <w:r w:rsidR="00DF2BCD" w:rsidRPr="00372403">
        <w:rPr>
          <w:i/>
          <w:color w:val="000000"/>
          <w:sz w:val="22"/>
          <w:szCs w:val="22"/>
        </w:rPr>
        <w:t xml:space="preserve"> y los resultados de la Evaluación del Programa.</w:t>
      </w:r>
    </w:p>
    <w:p w14:paraId="113EB168" w14:textId="77777777" w:rsidR="00A06642" w:rsidRPr="00372403" w:rsidRDefault="00A06642" w:rsidP="00EE3D59">
      <w:pPr>
        <w:pStyle w:val="Prrafodelista"/>
        <w:autoSpaceDE w:val="0"/>
        <w:autoSpaceDN w:val="0"/>
        <w:adjustRightInd w:val="0"/>
        <w:ind w:left="360"/>
        <w:jc w:val="both"/>
        <w:rPr>
          <w:i/>
          <w:color w:val="000000"/>
          <w:sz w:val="22"/>
          <w:szCs w:val="22"/>
        </w:rPr>
      </w:pPr>
    </w:p>
    <w:p w14:paraId="2D289609" w14:textId="77777777" w:rsidR="00C73936" w:rsidRPr="00372403" w:rsidRDefault="00C73936" w:rsidP="00EE3D59">
      <w:pPr>
        <w:pStyle w:val="Prrafodelista"/>
        <w:numPr>
          <w:ilvl w:val="0"/>
          <w:numId w:val="21"/>
        </w:numPr>
        <w:autoSpaceDE w:val="0"/>
        <w:autoSpaceDN w:val="0"/>
        <w:adjustRightInd w:val="0"/>
        <w:jc w:val="both"/>
        <w:rPr>
          <w:color w:val="000000"/>
          <w:sz w:val="26"/>
          <w:szCs w:val="26"/>
        </w:rPr>
      </w:pPr>
      <w:r w:rsidRPr="00372403">
        <w:rPr>
          <w:color w:val="000000"/>
          <w:sz w:val="26"/>
          <w:szCs w:val="26"/>
        </w:rPr>
        <w:t xml:space="preserve">Actualización y modificación del programa de postgrado, existiendo mecanismos para ello; </w:t>
      </w:r>
    </w:p>
    <w:p w14:paraId="0910940A" w14:textId="77777777" w:rsidR="002D65F4" w:rsidRPr="00372403" w:rsidRDefault="002D65F4" w:rsidP="00EE3D59">
      <w:pPr>
        <w:pStyle w:val="Prrafodelista"/>
        <w:autoSpaceDE w:val="0"/>
        <w:autoSpaceDN w:val="0"/>
        <w:adjustRightInd w:val="0"/>
        <w:ind w:left="360"/>
        <w:jc w:val="both"/>
        <w:rPr>
          <w:i/>
          <w:color w:val="000000"/>
          <w:sz w:val="22"/>
          <w:szCs w:val="22"/>
        </w:rPr>
      </w:pPr>
      <w:r w:rsidRPr="00372403">
        <w:rPr>
          <w:i/>
          <w:color w:val="000000"/>
          <w:sz w:val="22"/>
          <w:szCs w:val="22"/>
        </w:rPr>
        <w:t xml:space="preserve">En función al inciso “i” es que se realizan </w:t>
      </w:r>
      <w:r w:rsidR="002677E6" w:rsidRPr="00372403">
        <w:rPr>
          <w:i/>
          <w:color w:val="000000"/>
          <w:sz w:val="22"/>
          <w:szCs w:val="22"/>
        </w:rPr>
        <w:t>las modificaciones</w:t>
      </w:r>
      <w:r w:rsidRPr="00372403">
        <w:rPr>
          <w:i/>
          <w:color w:val="000000"/>
          <w:sz w:val="22"/>
          <w:szCs w:val="22"/>
        </w:rPr>
        <w:t xml:space="preserve"> o actualizaciones a los programas que ejecuta Postgrado.</w:t>
      </w:r>
    </w:p>
    <w:p w14:paraId="5C0C0305" w14:textId="77777777" w:rsidR="00B2030B" w:rsidRPr="00372403" w:rsidRDefault="00B2030B" w:rsidP="00EE3D59">
      <w:pPr>
        <w:pStyle w:val="Prrafodelista"/>
        <w:autoSpaceDE w:val="0"/>
        <w:autoSpaceDN w:val="0"/>
        <w:adjustRightInd w:val="0"/>
        <w:ind w:left="360"/>
        <w:jc w:val="both"/>
        <w:rPr>
          <w:i/>
          <w:color w:val="000000"/>
          <w:sz w:val="22"/>
          <w:szCs w:val="22"/>
        </w:rPr>
      </w:pPr>
    </w:p>
    <w:p w14:paraId="53DCCA48" w14:textId="77777777" w:rsidR="00C73936" w:rsidRPr="00372403" w:rsidRDefault="00C73936" w:rsidP="00EE3D59">
      <w:pPr>
        <w:pStyle w:val="Prrafodelista"/>
        <w:numPr>
          <w:ilvl w:val="0"/>
          <w:numId w:val="21"/>
        </w:numPr>
        <w:autoSpaceDE w:val="0"/>
        <w:autoSpaceDN w:val="0"/>
        <w:adjustRightInd w:val="0"/>
        <w:jc w:val="both"/>
        <w:rPr>
          <w:color w:val="000000"/>
          <w:sz w:val="26"/>
          <w:szCs w:val="26"/>
        </w:rPr>
      </w:pPr>
      <w:r w:rsidRPr="00372403">
        <w:rPr>
          <w:color w:val="000000"/>
          <w:sz w:val="26"/>
          <w:szCs w:val="26"/>
        </w:rPr>
        <w:t xml:space="preserve">Seminarios de actualización, intercambio y difusión de conocimientos; </w:t>
      </w:r>
    </w:p>
    <w:p w14:paraId="58490279" w14:textId="77777777" w:rsidR="002677E6" w:rsidRPr="00372403" w:rsidRDefault="0000306A" w:rsidP="00EE3D59">
      <w:pPr>
        <w:pStyle w:val="Prrafodelista"/>
        <w:tabs>
          <w:tab w:val="left" w:pos="3825"/>
        </w:tabs>
        <w:autoSpaceDE w:val="0"/>
        <w:autoSpaceDN w:val="0"/>
        <w:adjustRightInd w:val="0"/>
        <w:ind w:left="360"/>
        <w:jc w:val="both"/>
        <w:rPr>
          <w:i/>
          <w:color w:val="000000"/>
          <w:sz w:val="22"/>
          <w:szCs w:val="22"/>
        </w:rPr>
      </w:pPr>
      <w:r w:rsidRPr="00372403">
        <w:rPr>
          <w:i/>
          <w:color w:val="000000"/>
          <w:sz w:val="22"/>
          <w:szCs w:val="22"/>
        </w:rPr>
        <w:t xml:space="preserve">Según la pertinencia se desarrolla Seminarios de actualización nacional e internacional, respecto a la difusión de conocimientos </w:t>
      </w:r>
      <w:r w:rsidR="00E76E46" w:rsidRPr="00372403">
        <w:rPr>
          <w:i/>
          <w:color w:val="000000"/>
          <w:sz w:val="22"/>
          <w:szCs w:val="22"/>
        </w:rPr>
        <w:t>se canaliza</w:t>
      </w:r>
      <w:r w:rsidR="00127084" w:rsidRPr="00372403">
        <w:rPr>
          <w:i/>
          <w:color w:val="000000"/>
          <w:sz w:val="22"/>
          <w:szCs w:val="22"/>
        </w:rPr>
        <w:t>rá</w:t>
      </w:r>
      <w:r w:rsidR="00E76E46" w:rsidRPr="00372403">
        <w:rPr>
          <w:i/>
          <w:color w:val="000000"/>
          <w:sz w:val="22"/>
          <w:szCs w:val="22"/>
        </w:rPr>
        <w:t xml:space="preserve"> a través de los centros de investigación de la UPB</w:t>
      </w:r>
      <w:r w:rsidR="00127084" w:rsidRPr="00372403">
        <w:rPr>
          <w:i/>
          <w:color w:val="000000"/>
          <w:sz w:val="22"/>
          <w:szCs w:val="22"/>
        </w:rPr>
        <w:t>.</w:t>
      </w:r>
    </w:p>
    <w:p w14:paraId="03F0BF64" w14:textId="77777777" w:rsidR="009F6A2C" w:rsidRPr="00372403" w:rsidRDefault="009F6A2C" w:rsidP="00EE3D59">
      <w:pPr>
        <w:pStyle w:val="Prrafodelista"/>
        <w:tabs>
          <w:tab w:val="left" w:pos="3825"/>
        </w:tabs>
        <w:autoSpaceDE w:val="0"/>
        <w:autoSpaceDN w:val="0"/>
        <w:adjustRightInd w:val="0"/>
        <w:ind w:left="360"/>
        <w:jc w:val="both"/>
        <w:rPr>
          <w:i/>
          <w:color w:val="000000"/>
          <w:sz w:val="22"/>
          <w:szCs w:val="22"/>
        </w:rPr>
      </w:pPr>
    </w:p>
    <w:p w14:paraId="45EB143A" w14:textId="77777777" w:rsidR="00C73936" w:rsidRPr="00372403" w:rsidRDefault="00C73936" w:rsidP="00EE3D59">
      <w:pPr>
        <w:pStyle w:val="Prrafodelista"/>
        <w:numPr>
          <w:ilvl w:val="0"/>
          <w:numId w:val="21"/>
        </w:numPr>
        <w:autoSpaceDE w:val="0"/>
        <w:autoSpaceDN w:val="0"/>
        <w:adjustRightInd w:val="0"/>
        <w:jc w:val="both"/>
        <w:rPr>
          <w:color w:val="000000"/>
          <w:sz w:val="26"/>
          <w:szCs w:val="26"/>
        </w:rPr>
      </w:pPr>
      <w:r w:rsidRPr="00372403">
        <w:rPr>
          <w:color w:val="000000"/>
          <w:sz w:val="26"/>
          <w:szCs w:val="26"/>
        </w:rPr>
        <w:t xml:space="preserve">Producción editorial relacionada con el programa; </w:t>
      </w:r>
    </w:p>
    <w:p w14:paraId="6673D80C" w14:textId="77777777" w:rsidR="008259C6" w:rsidRPr="00372403" w:rsidRDefault="008259C6" w:rsidP="00EE3D59">
      <w:pPr>
        <w:pStyle w:val="Prrafodelista"/>
        <w:tabs>
          <w:tab w:val="left" w:pos="3915"/>
          <w:tab w:val="left" w:pos="5655"/>
        </w:tabs>
        <w:autoSpaceDE w:val="0"/>
        <w:autoSpaceDN w:val="0"/>
        <w:adjustRightInd w:val="0"/>
        <w:ind w:left="360"/>
        <w:jc w:val="both"/>
        <w:rPr>
          <w:i/>
          <w:color w:val="000000"/>
          <w:sz w:val="22"/>
          <w:szCs w:val="22"/>
        </w:rPr>
      </w:pPr>
      <w:r w:rsidRPr="00372403">
        <w:rPr>
          <w:i/>
          <w:color w:val="000000"/>
          <w:sz w:val="22"/>
          <w:szCs w:val="22"/>
        </w:rPr>
        <w:t xml:space="preserve">Se procede </w:t>
      </w:r>
      <w:r w:rsidR="00FA6EB1" w:rsidRPr="00372403">
        <w:rPr>
          <w:i/>
          <w:color w:val="000000"/>
          <w:sz w:val="22"/>
          <w:szCs w:val="22"/>
        </w:rPr>
        <w:t>si corresponde</w:t>
      </w:r>
      <w:r w:rsidRPr="00372403">
        <w:rPr>
          <w:i/>
          <w:color w:val="000000"/>
          <w:sz w:val="22"/>
          <w:szCs w:val="22"/>
        </w:rPr>
        <w:tab/>
      </w:r>
    </w:p>
    <w:p w14:paraId="0534428B" w14:textId="77777777" w:rsidR="008259C6" w:rsidRPr="00372403" w:rsidRDefault="008259C6" w:rsidP="00EE3D59">
      <w:pPr>
        <w:pStyle w:val="Prrafodelista"/>
        <w:tabs>
          <w:tab w:val="left" w:pos="3915"/>
          <w:tab w:val="left" w:pos="5655"/>
        </w:tabs>
        <w:autoSpaceDE w:val="0"/>
        <w:autoSpaceDN w:val="0"/>
        <w:adjustRightInd w:val="0"/>
        <w:ind w:left="360"/>
        <w:jc w:val="both"/>
        <w:rPr>
          <w:i/>
          <w:color w:val="000000"/>
          <w:sz w:val="22"/>
          <w:szCs w:val="22"/>
        </w:rPr>
      </w:pPr>
    </w:p>
    <w:p w14:paraId="40E97D7A" w14:textId="77777777" w:rsidR="00C73936" w:rsidRPr="00372403" w:rsidRDefault="00C73936" w:rsidP="00EE3D59">
      <w:pPr>
        <w:pStyle w:val="Prrafodelista"/>
        <w:numPr>
          <w:ilvl w:val="0"/>
          <w:numId w:val="21"/>
        </w:numPr>
        <w:autoSpaceDE w:val="0"/>
        <w:autoSpaceDN w:val="0"/>
        <w:adjustRightInd w:val="0"/>
        <w:jc w:val="both"/>
        <w:rPr>
          <w:color w:val="000000"/>
          <w:sz w:val="26"/>
          <w:szCs w:val="26"/>
        </w:rPr>
      </w:pPr>
      <w:r w:rsidRPr="00372403">
        <w:rPr>
          <w:color w:val="000000"/>
          <w:sz w:val="26"/>
          <w:szCs w:val="26"/>
        </w:rPr>
        <w:t xml:space="preserve">Vinculación o concertación de acciones interinstitucionales con centros de investigación y desarrollo y con el sector productivo, para lograr actualización docente, intercambio docente y tutorial, creación y atención de nuevos programas de postgrado, realización de investigación y desarrollo, utilización de equipo o de centros de información e infraestructura. </w:t>
      </w:r>
    </w:p>
    <w:p w14:paraId="2F669CF0" w14:textId="5AD6F8A2" w:rsidR="0068351E" w:rsidRPr="008259C6" w:rsidRDefault="00291BD0" w:rsidP="008F3DF7">
      <w:pPr>
        <w:pStyle w:val="Prrafodelista"/>
        <w:tabs>
          <w:tab w:val="left" w:pos="2625"/>
          <w:tab w:val="left" w:pos="2670"/>
        </w:tabs>
        <w:autoSpaceDE w:val="0"/>
        <w:autoSpaceDN w:val="0"/>
        <w:adjustRightInd w:val="0"/>
        <w:ind w:left="360"/>
        <w:jc w:val="both"/>
        <w:rPr>
          <w:b/>
          <w:i/>
          <w:color w:val="000000"/>
          <w:sz w:val="22"/>
          <w:szCs w:val="22"/>
        </w:rPr>
      </w:pPr>
      <w:r w:rsidRPr="00372403">
        <w:rPr>
          <w:i/>
          <w:color w:val="000000"/>
          <w:sz w:val="22"/>
          <w:szCs w:val="26"/>
        </w:rPr>
        <w:t>Los ocho Centros de investigación que tiene la UPB tienen un nexo activo con otros centros de investigación y desarrollo a nivel nacional e internacional así como también con el sect</w:t>
      </w:r>
      <w:r w:rsidR="006729B3" w:rsidRPr="00372403">
        <w:rPr>
          <w:i/>
          <w:color w:val="000000"/>
          <w:sz w:val="22"/>
          <w:szCs w:val="26"/>
        </w:rPr>
        <w:t xml:space="preserve">or productivo </w:t>
      </w:r>
      <w:r w:rsidR="00533067" w:rsidRPr="00372403">
        <w:rPr>
          <w:i/>
          <w:color w:val="000000"/>
          <w:sz w:val="22"/>
          <w:szCs w:val="26"/>
        </w:rPr>
        <w:t xml:space="preserve"> a través de capacitaciones in </w:t>
      </w:r>
      <w:proofErr w:type="spellStart"/>
      <w:r w:rsidR="00533067" w:rsidRPr="00372403">
        <w:rPr>
          <w:i/>
          <w:color w:val="000000"/>
          <w:sz w:val="22"/>
          <w:szCs w:val="26"/>
        </w:rPr>
        <w:t>house</w:t>
      </w:r>
      <w:proofErr w:type="spellEnd"/>
      <w:r w:rsidR="00533067" w:rsidRPr="00372403">
        <w:rPr>
          <w:i/>
          <w:color w:val="000000"/>
          <w:sz w:val="22"/>
          <w:szCs w:val="26"/>
        </w:rPr>
        <w:t xml:space="preserve">,  </w:t>
      </w:r>
      <w:r w:rsidR="005A4938" w:rsidRPr="00372403">
        <w:rPr>
          <w:i/>
          <w:color w:val="000000"/>
          <w:sz w:val="22"/>
          <w:szCs w:val="26"/>
        </w:rPr>
        <w:t xml:space="preserve">con el propósito de </w:t>
      </w:r>
      <w:r w:rsidR="00533067" w:rsidRPr="00372403">
        <w:rPr>
          <w:i/>
          <w:color w:val="000000"/>
          <w:sz w:val="22"/>
          <w:szCs w:val="26"/>
        </w:rPr>
        <w:t xml:space="preserve"> identificar nuevas necesidades de formación en las diferentes áreas que intervienen los profesionales </w:t>
      </w:r>
      <w:r w:rsidR="005A4938" w:rsidRPr="00372403">
        <w:rPr>
          <w:i/>
          <w:color w:val="000000"/>
          <w:sz w:val="22"/>
          <w:szCs w:val="26"/>
        </w:rPr>
        <w:t xml:space="preserve">y con ello desarrollar </w:t>
      </w:r>
      <w:r w:rsidR="00533067" w:rsidRPr="00372403">
        <w:rPr>
          <w:i/>
          <w:color w:val="000000"/>
          <w:sz w:val="22"/>
          <w:szCs w:val="26"/>
        </w:rPr>
        <w:t xml:space="preserve"> nuevos programas que respondan a las necesidades del sector. La </w:t>
      </w:r>
      <w:r w:rsidR="006729B3" w:rsidRPr="00372403">
        <w:rPr>
          <w:i/>
          <w:color w:val="000000"/>
          <w:sz w:val="22"/>
          <w:szCs w:val="26"/>
        </w:rPr>
        <w:t>actualización del plantel docente</w:t>
      </w:r>
      <w:r w:rsidR="00533067" w:rsidRPr="00372403">
        <w:rPr>
          <w:i/>
          <w:color w:val="000000"/>
          <w:sz w:val="22"/>
          <w:szCs w:val="26"/>
        </w:rPr>
        <w:t xml:space="preserve"> </w:t>
      </w:r>
      <w:r w:rsidR="005A4938" w:rsidRPr="00372403">
        <w:rPr>
          <w:i/>
          <w:color w:val="000000"/>
          <w:sz w:val="22"/>
          <w:szCs w:val="26"/>
        </w:rPr>
        <w:t xml:space="preserve">se la realiza </w:t>
      </w:r>
      <w:r w:rsidR="00533067" w:rsidRPr="00372403">
        <w:rPr>
          <w:i/>
          <w:color w:val="000000"/>
          <w:sz w:val="22"/>
          <w:szCs w:val="26"/>
        </w:rPr>
        <w:t>con el Programa de Fortalecimiento Docente UPB.</w:t>
      </w:r>
    </w:p>
    <w:sectPr w:rsidR="0068351E" w:rsidRPr="008259C6" w:rsidSect="00430F16">
      <w:headerReference w:type="default" r:id="rId15"/>
      <w:footerReference w:type="even" r:id="rId16"/>
      <w:footerReference w:type="default" r:id="rId1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4653A" w14:textId="77777777" w:rsidR="00D848FB" w:rsidRDefault="00D848FB">
      <w:r>
        <w:separator/>
      </w:r>
    </w:p>
  </w:endnote>
  <w:endnote w:type="continuationSeparator" w:id="0">
    <w:p w14:paraId="693474F1" w14:textId="77777777" w:rsidR="00D848FB" w:rsidRDefault="00D8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BAAF" w14:textId="77777777" w:rsidR="006171EF" w:rsidRDefault="006171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8AB9B9" w14:textId="77777777" w:rsidR="006171EF" w:rsidRDefault="006171E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FC779" w14:textId="7ACB4EBC" w:rsidR="006171EF" w:rsidRDefault="006171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0890">
      <w:rPr>
        <w:rStyle w:val="Nmerodepgina"/>
        <w:noProof/>
      </w:rPr>
      <w:t>11</w:t>
    </w:r>
    <w:r>
      <w:rPr>
        <w:rStyle w:val="Nmerodepgina"/>
      </w:rPr>
      <w:fldChar w:fldCharType="end"/>
    </w:r>
  </w:p>
  <w:p w14:paraId="64442D9E" w14:textId="77777777" w:rsidR="006171EF" w:rsidRDefault="006171E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589D" w14:textId="77777777" w:rsidR="00D848FB" w:rsidRDefault="00D848FB">
      <w:r>
        <w:separator/>
      </w:r>
    </w:p>
  </w:footnote>
  <w:footnote w:type="continuationSeparator" w:id="0">
    <w:p w14:paraId="34817A08" w14:textId="77777777" w:rsidR="00D848FB" w:rsidRDefault="00D848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CDBF" w14:textId="58765D2D" w:rsidR="006171EF" w:rsidRDefault="00AE0890" w:rsidP="00767A88">
    <w:pPr>
      <w:pStyle w:val="Encabezado"/>
      <w:jc w:val="right"/>
    </w:pPr>
    <w:r w:rsidRPr="00AE0890">
      <w:t>PA.DP.D</w:t>
    </w:r>
    <w:r>
      <w:t xml:space="preserve">.25 </w:t>
    </w:r>
    <w:r w:rsidRPr="00AE0890">
      <w:t>V 1.1</w:t>
    </w:r>
  </w:p>
  <w:p w14:paraId="5B7FE197" w14:textId="77777777" w:rsidR="006171EF" w:rsidRDefault="006171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9E7"/>
    <w:multiLevelType w:val="hybridMultilevel"/>
    <w:tmpl w:val="902EB8B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615165F"/>
    <w:multiLevelType w:val="hybridMultilevel"/>
    <w:tmpl w:val="EE62D93C"/>
    <w:lvl w:ilvl="0" w:tplc="64966EB2">
      <w:start w:val="1"/>
      <w:numFmt w:val="decimal"/>
      <w:lvlText w:val="%1."/>
      <w:lvlJc w:val="left"/>
      <w:pPr>
        <w:tabs>
          <w:tab w:val="num" w:pos="737"/>
        </w:tabs>
        <w:ind w:left="737" w:hanging="73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B60EB3"/>
    <w:multiLevelType w:val="hybridMultilevel"/>
    <w:tmpl w:val="15B0416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8BA0B3E"/>
    <w:multiLevelType w:val="hybridMultilevel"/>
    <w:tmpl w:val="F7480DB4"/>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 w15:restartNumberingAfterBreak="0">
    <w:nsid w:val="08BE01FE"/>
    <w:multiLevelType w:val="hybridMultilevel"/>
    <w:tmpl w:val="5B72BE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E2133AE"/>
    <w:multiLevelType w:val="hybridMultilevel"/>
    <w:tmpl w:val="24C4BA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EA180D"/>
    <w:multiLevelType w:val="hybridMultilevel"/>
    <w:tmpl w:val="A19454B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244E95"/>
    <w:multiLevelType w:val="multilevel"/>
    <w:tmpl w:val="CA780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37ECF"/>
    <w:multiLevelType w:val="hybridMultilevel"/>
    <w:tmpl w:val="2EFCFF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15EA6D42"/>
    <w:multiLevelType w:val="multilevel"/>
    <w:tmpl w:val="7674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190264"/>
    <w:multiLevelType w:val="hybridMultilevel"/>
    <w:tmpl w:val="245C48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0A1AF0"/>
    <w:multiLevelType w:val="multilevel"/>
    <w:tmpl w:val="1570C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A14D3"/>
    <w:multiLevelType w:val="multilevel"/>
    <w:tmpl w:val="3F32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D37C6"/>
    <w:multiLevelType w:val="hybridMultilevel"/>
    <w:tmpl w:val="C8BA3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211B524D"/>
    <w:multiLevelType w:val="multilevel"/>
    <w:tmpl w:val="2176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F6F84"/>
    <w:multiLevelType w:val="multilevel"/>
    <w:tmpl w:val="F418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45BAB"/>
    <w:multiLevelType w:val="hybridMultilevel"/>
    <w:tmpl w:val="F23A56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2E2D3B59"/>
    <w:multiLevelType w:val="multilevel"/>
    <w:tmpl w:val="218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C546F3"/>
    <w:multiLevelType w:val="hybridMultilevel"/>
    <w:tmpl w:val="301895E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663D0"/>
    <w:multiLevelType w:val="multilevel"/>
    <w:tmpl w:val="B7D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455DE"/>
    <w:multiLevelType w:val="hybridMultilevel"/>
    <w:tmpl w:val="DC1CDF7A"/>
    <w:lvl w:ilvl="0" w:tplc="FFFFFFFF">
      <w:start w:val="1"/>
      <w:numFmt w:val="bullet"/>
      <w:lvlText w:val="-"/>
      <w:lvlJc w:val="left"/>
      <w:pPr>
        <w:ind w:left="890" w:hanging="360"/>
      </w:pPr>
      <w:rPr>
        <w:rFonts w:ascii="Times New Roman" w:eastAsia="Times New Roman" w:hAnsi="Times New Roman" w:hint="default"/>
      </w:rPr>
    </w:lvl>
    <w:lvl w:ilvl="1" w:tplc="400A0003">
      <w:start w:val="1"/>
      <w:numFmt w:val="bullet"/>
      <w:lvlText w:val="o"/>
      <w:lvlJc w:val="left"/>
      <w:pPr>
        <w:ind w:left="1610" w:hanging="360"/>
      </w:pPr>
      <w:rPr>
        <w:rFonts w:ascii="Courier New" w:hAnsi="Courier New" w:cs="Courier New" w:hint="default"/>
      </w:rPr>
    </w:lvl>
    <w:lvl w:ilvl="2" w:tplc="400A0005">
      <w:start w:val="1"/>
      <w:numFmt w:val="bullet"/>
      <w:lvlText w:val=""/>
      <w:lvlJc w:val="left"/>
      <w:pPr>
        <w:ind w:left="2330" w:hanging="360"/>
      </w:pPr>
      <w:rPr>
        <w:rFonts w:ascii="Wingdings" w:hAnsi="Wingdings" w:hint="default"/>
      </w:rPr>
    </w:lvl>
    <w:lvl w:ilvl="3" w:tplc="400A0001">
      <w:start w:val="1"/>
      <w:numFmt w:val="bullet"/>
      <w:lvlText w:val=""/>
      <w:lvlJc w:val="left"/>
      <w:pPr>
        <w:ind w:left="3050" w:hanging="360"/>
      </w:pPr>
      <w:rPr>
        <w:rFonts w:ascii="Symbol" w:hAnsi="Symbol" w:hint="default"/>
      </w:rPr>
    </w:lvl>
    <w:lvl w:ilvl="4" w:tplc="400A0003">
      <w:start w:val="1"/>
      <w:numFmt w:val="bullet"/>
      <w:lvlText w:val="o"/>
      <w:lvlJc w:val="left"/>
      <w:pPr>
        <w:ind w:left="3770" w:hanging="360"/>
      </w:pPr>
      <w:rPr>
        <w:rFonts w:ascii="Courier New" w:hAnsi="Courier New" w:cs="Courier New" w:hint="default"/>
      </w:rPr>
    </w:lvl>
    <w:lvl w:ilvl="5" w:tplc="400A0005">
      <w:start w:val="1"/>
      <w:numFmt w:val="bullet"/>
      <w:lvlText w:val=""/>
      <w:lvlJc w:val="left"/>
      <w:pPr>
        <w:ind w:left="4490" w:hanging="360"/>
      </w:pPr>
      <w:rPr>
        <w:rFonts w:ascii="Wingdings" w:hAnsi="Wingdings" w:hint="default"/>
      </w:rPr>
    </w:lvl>
    <w:lvl w:ilvl="6" w:tplc="400A0001">
      <w:start w:val="1"/>
      <w:numFmt w:val="bullet"/>
      <w:lvlText w:val=""/>
      <w:lvlJc w:val="left"/>
      <w:pPr>
        <w:ind w:left="5210" w:hanging="360"/>
      </w:pPr>
      <w:rPr>
        <w:rFonts w:ascii="Symbol" w:hAnsi="Symbol" w:hint="default"/>
      </w:rPr>
    </w:lvl>
    <w:lvl w:ilvl="7" w:tplc="400A0003">
      <w:start w:val="1"/>
      <w:numFmt w:val="bullet"/>
      <w:lvlText w:val="o"/>
      <w:lvlJc w:val="left"/>
      <w:pPr>
        <w:ind w:left="5930" w:hanging="360"/>
      </w:pPr>
      <w:rPr>
        <w:rFonts w:ascii="Courier New" w:hAnsi="Courier New" w:cs="Courier New" w:hint="default"/>
      </w:rPr>
    </w:lvl>
    <w:lvl w:ilvl="8" w:tplc="400A0005">
      <w:start w:val="1"/>
      <w:numFmt w:val="bullet"/>
      <w:lvlText w:val=""/>
      <w:lvlJc w:val="left"/>
      <w:pPr>
        <w:ind w:left="6650" w:hanging="360"/>
      </w:pPr>
      <w:rPr>
        <w:rFonts w:ascii="Wingdings" w:hAnsi="Wingdings" w:hint="default"/>
      </w:rPr>
    </w:lvl>
  </w:abstractNum>
  <w:abstractNum w:abstractNumId="21" w15:restartNumberingAfterBreak="0">
    <w:nsid w:val="3B656445"/>
    <w:multiLevelType w:val="hybridMultilevel"/>
    <w:tmpl w:val="08BA1D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B7A56"/>
    <w:multiLevelType w:val="hybridMultilevel"/>
    <w:tmpl w:val="384E744C"/>
    <w:lvl w:ilvl="0" w:tplc="534E4B88">
      <w:start w:val="1"/>
      <w:numFmt w:val="decimal"/>
      <w:lvlText w:val="%1."/>
      <w:lvlJc w:val="left"/>
      <w:pPr>
        <w:ind w:left="405" w:hanging="360"/>
      </w:pPr>
    </w:lvl>
    <w:lvl w:ilvl="1" w:tplc="400A0019">
      <w:start w:val="1"/>
      <w:numFmt w:val="lowerLetter"/>
      <w:lvlText w:val="%2."/>
      <w:lvlJc w:val="left"/>
      <w:pPr>
        <w:ind w:left="1125" w:hanging="360"/>
      </w:pPr>
    </w:lvl>
    <w:lvl w:ilvl="2" w:tplc="400A001B">
      <w:start w:val="1"/>
      <w:numFmt w:val="lowerRoman"/>
      <w:lvlText w:val="%3."/>
      <w:lvlJc w:val="right"/>
      <w:pPr>
        <w:ind w:left="1845" w:hanging="180"/>
      </w:pPr>
    </w:lvl>
    <w:lvl w:ilvl="3" w:tplc="400A000F">
      <w:start w:val="1"/>
      <w:numFmt w:val="decimal"/>
      <w:lvlText w:val="%4."/>
      <w:lvlJc w:val="left"/>
      <w:pPr>
        <w:ind w:left="2565" w:hanging="360"/>
      </w:pPr>
    </w:lvl>
    <w:lvl w:ilvl="4" w:tplc="400A0019">
      <w:start w:val="1"/>
      <w:numFmt w:val="lowerLetter"/>
      <w:lvlText w:val="%5."/>
      <w:lvlJc w:val="left"/>
      <w:pPr>
        <w:ind w:left="3285" w:hanging="360"/>
      </w:pPr>
    </w:lvl>
    <w:lvl w:ilvl="5" w:tplc="400A001B">
      <w:start w:val="1"/>
      <w:numFmt w:val="lowerRoman"/>
      <w:lvlText w:val="%6."/>
      <w:lvlJc w:val="right"/>
      <w:pPr>
        <w:ind w:left="4005" w:hanging="180"/>
      </w:pPr>
    </w:lvl>
    <w:lvl w:ilvl="6" w:tplc="400A000F">
      <w:start w:val="1"/>
      <w:numFmt w:val="decimal"/>
      <w:lvlText w:val="%7."/>
      <w:lvlJc w:val="left"/>
      <w:pPr>
        <w:ind w:left="4725" w:hanging="360"/>
      </w:pPr>
    </w:lvl>
    <w:lvl w:ilvl="7" w:tplc="400A0019">
      <w:start w:val="1"/>
      <w:numFmt w:val="lowerLetter"/>
      <w:lvlText w:val="%8."/>
      <w:lvlJc w:val="left"/>
      <w:pPr>
        <w:ind w:left="5445" w:hanging="360"/>
      </w:pPr>
    </w:lvl>
    <w:lvl w:ilvl="8" w:tplc="400A001B">
      <w:start w:val="1"/>
      <w:numFmt w:val="lowerRoman"/>
      <w:lvlText w:val="%9."/>
      <w:lvlJc w:val="right"/>
      <w:pPr>
        <w:ind w:left="6165" w:hanging="180"/>
      </w:pPr>
    </w:lvl>
  </w:abstractNum>
  <w:abstractNum w:abstractNumId="23" w15:restartNumberingAfterBreak="0">
    <w:nsid w:val="3D2D2933"/>
    <w:multiLevelType w:val="hybridMultilevel"/>
    <w:tmpl w:val="8A66CDE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4" w15:restartNumberingAfterBreak="0">
    <w:nsid w:val="3D7D2195"/>
    <w:multiLevelType w:val="hybridMultilevel"/>
    <w:tmpl w:val="33DCDA42"/>
    <w:lvl w:ilvl="0" w:tplc="BAB067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DCE5B1C"/>
    <w:multiLevelType w:val="hybridMultilevel"/>
    <w:tmpl w:val="8F62268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4C17272"/>
    <w:multiLevelType w:val="multilevel"/>
    <w:tmpl w:val="859A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3774C4"/>
    <w:multiLevelType w:val="hybridMultilevel"/>
    <w:tmpl w:val="91560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C7F0E"/>
    <w:multiLevelType w:val="hybridMultilevel"/>
    <w:tmpl w:val="2F5EAF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866A0D"/>
    <w:multiLevelType w:val="hybridMultilevel"/>
    <w:tmpl w:val="FF4A495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4FEC5AE4"/>
    <w:multiLevelType w:val="multilevel"/>
    <w:tmpl w:val="64C0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B91E32"/>
    <w:multiLevelType w:val="multilevel"/>
    <w:tmpl w:val="164E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519FC"/>
    <w:multiLevelType w:val="hybridMultilevel"/>
    <w:tmpl w:val="3000F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8BC5A9F"/>
    <w:multiLevelType w:val="multilevel"/>
    <w:tmpl w:val="C110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157555"/>
    <w:multiLevelType w:val="multilevel"/>
    <w:tmpl w:val="2964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244457"/>
    <w:multiLevelType w:val="multilevel"/>
    <w:tmpl w:val="1570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047EF6"/>
    <w:multiLevelType w:val="multilevel"/>
    <w:tmpl w:val="1266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8044E8"/>
    <w:multiLevelType w:val="hybridMultilevel"/>
    <w:tmpl w:val="0F44FBBC"/>
    <w:lvl w:ilvl="0" w:tplc="714841E2">
      <w:numFmt w:val="bullet"/>
      <w:lvlText w:val="-"/>
      <w:lvlJc w:val="left"/>
      <w:pPr>
        <w:ind w:left="1080" w:hanging="360"/>
      </w:pPr>
      <w:rPr>
        <w:rFonts w:ascii="Times New Roman" w:eastAsia="Times New Roman" w:hAnsi="Times New Roman" w:cs="Times New Roman"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8" w15:restartNumberingAfterBreak="0">
    <w:nsid w:val="6A7961BA"/>
    <w:multiLevelType w:val="hybridMultilevel"/>
    <w:tmpl w:val="2B6299EA"/>
    <w:lvl w:ilvl="0" w:tplc="23AA9B2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CDD1FE0"/>
    <w:multiLevelType w:val="hybridMultilevel"/>
    <w:tmpl w:val="14B83816"/>
    <w:lvl w:ilvl="0" w:tplc="40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DC97DFB"/>
    <w:multiLevelType w:val="hybridMultilevel"/>
    <w:tmpl w:val="D68410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DE24D59"/>
    <w:multiLevelType w:val="multilevel"/>
    <w:tmpl w:val="4A30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284C03"/>
    <w:multiLevelType w:val="hybridMultilevel"/>
    <w:tmpl w:val="B24822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570EA7"/>
    <w:multiLevelType w:val="multilevel"/>
    <w:tmpl w:val="A872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A726C3"/>
    <w:multiLevelType w:val="multilevel"/>
    <w:tmpl w:val="816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4618FE"/>
    <w:multiLevelType w:val="hybridMultilevel"/>
    <w:tmpl w:val="E5DCD0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ED3D66"/>
    <w:multiLevelType w:val="hybridMultilevel"/>
    <w:tmpl w:val="93B29DB4"/>
    <w:lvl w:ilvl="0" w:tplc="6E540D4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15:restartNumberingAfterBreak="0">
    <w:nsid w:val="7FEE28ED"/>
    <w:multiLevelType w:val="hybridMultilevel"/>
    <w:tmpl w:val="8C62FF5A"/>
    <w:lvl w:ilvl="0" w:tplc="400A0017">
      <w:start w:val="1"/>
      <w:numFmt w:val="lowerLetter"/>
      <w:lvlText w:val="%1)"/>
      <w:lvlJc w:val="left"/>
      <w:pPr>
        <w:ind w:left="502"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5"/>
  </w:num>
  <w:num w:numId="2">
    <w:abstractNumId w:val="43"/>
  </w:num>
  <w:num w:numId="3">
    <w:abstractNumId w:val="44"/>
  </w:num>
  <w:num w:numId="4">
    <w:abstractNumId w:val="30"/>
  </w:num>
  <w:num w:numId="5">
    <w:abstractNumId w:val="34"/>
  </w:num>
  <w:num w:numId="6">
    <w:abstractNumId w:val="15"/>
  </w:num>
  <w:num w:numId="7">
    <w:abstractNumId w:val="41"/>
  </w:num>
  <w:num w:numId="8">
    <w:abstractNumId w:val="31"/>
  </w:num>
  <w:num w:numId="9">
    <w:abstractNumId w:val="11"/>
  </w:num>
  <w:num w:numId="10">
    <w:abstractNumId w:val="42"/>
  </w:num>
  <w:num w:numId="11">
    <w:abstractNumId w:val="27"/>
  </w:num>
  <w:num w:numId="12">
    <w:abstractNumId w:val="21"/>
  </w:num>
  <w:num w:numId="13">
    <w:abstractNumId w:val="28"/>
  </w:num>
  <w:num w:numId="14">
    <w:abstractNumId w:val="1"/>
  </w:num>
  <w:num w:numId="15">
    <w:abstractNumId w:val="10"/>
  </w:num>
  <w:num w:numId="16">
    <w:abstractNumId w:val="8"/>
  </w:num>
  <w:num w:numId="17">
    <w:abstractNumId w:val="4"/>
  </w:num>
  <w:num w:numId="18">
    <w:abstractNumId w:val="18"/>
  </w:num>
  <w:num w:numId="19">
    <w:abstractNumId w:val="5"/>
  </w:num>
  <w:num w:numId="20">
    <w:abstractNumId w:val="6"/>
  </w:num>
  <w:num w:numId="21">
    <w:abstractNumId w:val="29"/>
  </w:num>
  <w:num w:numId="22">
    <w:abstractNumId w:val="25"/>
  </w:num>
  <w:num w:numId="23">
    <w:abstractNumId w:val="46"/>
  </w:num>
  <w:num w:numId="24">
    <w:abstractNumId w:val="45"/>
  </w:num>
  <w:num w:numId="25">
    <w:abstractNumId w:val="38"/>
  </w:num>
  <w:num w:numId="26">
    <w:abstractNumId w:val="37"/>
  </w:num>
  <w:num w:numId="27">
    <w:abstractNumId w:val="2"/>
  </w:num>
  <w:num w:numId="28">
    <w:abstractNumId w:val="0"/>
  </w:num>
  <w:num w:numId="29">
    <w:abstractNumId w:val="1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0"/>
  </w:num>
  <w:num w:numId="33">
    <w:abstractNumId w:val="22"/>
  </w:num>
  <w:num w:numId="34">
    <w:abstractNumId w:val="3"/>
  </w:num>
  <w:num w:numId="35">
    <w:abstractNumId w:val="19"/>
  </w:num>
  <w:num w:numId="36">
    <w:abstractNumId w:val="33"/>
  </w:num>
  <w:num w:numId="37">
    <w:abstractNumId w:val="17"/>
  </w:num>
  <w:num w:numId="38">
    <w:abstractNumId w:val="12"/>
  </w:num>
  <w:num w:numId="39">
    <w:abstractNumId w:val="9"/>
  </w:num>
  <w:num w:numId="40">
    <w:abstractNumId w:val="36"/>
  </w:num>
  <w:num w:numId="41">
    <w:abstractNumId w:val="14"/>
  </w:num>
  <w:num w:numId="42">
    <w:abstractNumId w:val="32"/>
  </w:num>
  <w:num w:numId="43">
    <w:abstractNumId w:val="24"/>
  </w:num>
  <w:num w:numId="44">
    <w:abstractNumId w:val="47"/>
  </w:num>
  <w:num w:numId="45">
    <w:abstractNumId w:val="26"/>
  </w:num>
  <w:num w:numId="46">
    <w:abstractNumId w:val="7"/>
  </w:num>
  <w:num w:numId="47">
    <w:abstractNumId w:val="13"/>
  </w:num>
  <w:num w:numId="48">
    <w:abstractNumId w:val="3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1E"/>
    <w:rsid w:val="000025AB"/>
    <w:rsid w:val="0000306A"/>
    <w:rsid w:val="000057AA"/>
    <w:rsid w:val="00015B4F"/>
    <w:rsid w:val="00024969"/>
    <w:rsid w:val="00025E0C"/>
    <w:rsid w:val="00031DF1"/>
    <w:rsid w:val="00041E6B"/>
    <w:rsid w:val="00042A7F"/>
    <w:rsid w:val="00045833"/>
    <w:rsid w:val="00045F9E"/>
    <w:rsid w:val="0005487F"/>
    <w:rsid w:val="00055715"/>
    <w:rsid w:val="0005646A"/>
    <w:rsid w:val="0006485E"/>
    <w:rsid w:val="00074038"/>
    <w:rsid w:val="00074305"/>
    <w:rsid w:val="00087595"/>
    <w:rsid w:val="00092285"/>
    <w:rsid w:val="00097336"/>
    <w:rsid w:val="000A352A"/>
    <w:rsid w:val="000B3216"/>
    <w:rsid w:val="000B49B1"/>
    <w:rsid w:val="000B6B1B"/>
    <w:rsid w:val="000C0F3B"/>
    <w:rsid w:val="000C50BE"/>
    <w:rsid w:val="000C6295"/>
    <w:rsid w:val="000D0B77"/>
    <w:rsid w:val="000D2FDB"/>
    <w:rsid w:val="000D45B3"/>
    <w:rsid w:val="000E443B"/>
    <w:rsid w:val="000F0FB8"/>
    <w:rsid w:val="000F3646"/>
    <w:rsid w:val="0011105A"/>
    <w:rsid w:val="00123631"/>
    <w:rsid w:val="0012603A"/>
    <w:rsid w:val="00127084"/>
    <w:rsid w:val="00141DB8"/>
    <w:rsid w:val="00143EDC"/>
    <w:rsid w:val="00156767"/>
    <w:rsid w:val="0016042C"/>
    <w:rsid w:val="00164FA3"/>
    <w:rsid w:val="00176A81"/>
    <w:rsid w:val="001771BB"/>
    <w:rsid w:val="0018032D"/>
    <w:rsid w:val="0018242B"/>
    <w:rsid w:val="00184E18"/>
    <w:rsid w:val="001877E0"/>
    <w:rsid w:val="00190379"/>
    <w:rsid w:val="00193136"/>
    <w:rsid w:val="001A1DBE"/>
    <w:rsid w:val="001C2A6D"/>
    <w:rsid w:val="001C5214"/>
    <w:rsid w:val="001C7A35"/>
    <w:rsid w:val="001D20DE"/>
    <w:rsid w:val="001D59DB"/>
    <w:rsid w:val="001D6047"/>
    <w:rsid w:val="001D6AC3"/>
    <w:rsid w:val="001F18FF"/>
    <w:rsid w:val="001F4D3D"/>
    <w:rsid w:val="00200B60"/>
    <w:rsid w:val="00201C79"/>
    <w:rsid w:val="002155F7"/>
    <w:rsid w:val="002214F7"/>
    <w:rsid w:val="00223517"/>
    <w:rsid w:val="00245956"/>
    <w:rsid w:val="00247C83"/>
    <w:rsid w:val="00255DAA"/>
    <w:rsid w:val="002677E6"/>
    <w:rsid w:val="0027532F"/>
    <w:rsid w:val="002812A2"/>
    <w:rsid w:val="00282589"/>
    <w:rsid w:val="0028724A"/>
    <w:rsid w:val="00291BD0"/>
    <w:rsid w:val="00294336"/>
    <w:rsid w:val="00294C95"/>
    <w:rsid w:val="0029679E"/>
    <w:rsid w:val="002A41E2"/>
    <w:rsid w:val="002A4B43"/>
    <w:rsid w:val="002B5D9B"/>
    <w:rsid w:val="002B6C67"/>
    <w:rsid w:val="002C142C"/>
    <w:rsid w:val="002C28C8"/>
    <w:rsid w:val="002C6E1F"/>
    <w:rsid w:val="002C6E5B"/>
    <w:rsid w:val="002D5208"/>
    <w:rsid w:val="002D54D1"/>
    <w:rsid w:val="002D5B3D"/>
    <w:rsid w:val="002D65F4"/>
    <w:rsid w:val="002D7139"/>
    <w:rsid w:val="002E13A5"/>
    <w:rsid w:val="002E3076"/>
    <w:rsid w:val="002F1834"/>
    <w:rsid w:val="00300F9D"/>
    <w:rsid w:val="00301A0E"/>
    <w:rsid w:val="00305B43"/>
    <w:rsid w:val="00317847"/>
    <w:rsid w:val="003226F3"/>
    <w:rsid w:val="003347A4"/>
    <w:rsid w:val="00340266"/>
    <w:rsid w:val="003427B9"/>
    <w:rsid w:val="0036649A"/>
    <w:rsid w:val="0037036E"/>
    <w:rsid w:val="00372403"/>
    <w:rsid w:val="00372FD0"/>
    <w:rsid w:val="0037411A"/>
    <w:rsid w:val="00391C26"/>
    <w:rsid w:val="003A340F"/>
    <w:rsid w:val="003A4D03"/>
    <w:rsid w:val="003B2FD0"/>
    <w:rsid w:val="003C045A"/>
    <w:rsid w:val="003D2AD5"/>
    <w:rsid w:val="003D3983"/>
    <w:rsid w:val="003F1912"/>
    <w:rsid w:val="003F6391"/>
    <w:rsid w:val="004023FC"/>
    <w:rsid w:val="00404797"/>
    <w:rsid w:val="00410644"/>
    <w:rsid w:val="00416438"/>
    <w:rsid w:val="0042633B"/>
    <w:rsid w:val="00430DDF"/>
    <w:rsid w:val="00430F16"/>
    <w:rsid w:val="0043451F"/>
    <w:rsid w:val="00435286"/>
    <w:rsid w:val="004371EF"/>
    <w:rsid w:val="004410AD"/>
    <w:rsid w:val="004723DB"/>
    <w:rsid w:val="00483C4D"/>
    <w:rsid w:val="00484133"/>
    <w:rsid w:val="00485112"/>
    <w:rsid w:val="00490518"/>
    <w:rsid w:val="00494129"/>
    <w:rsid w:val="004A024A"/>
    <w:rsid w:val="004A1FAE"/>
    <w:rsid w:val="004A4B06"/>
    <w:rsid w:val="004A76C3"/>
    <w:rsid w:val="004C3ACD"/>
    <w:rsid w:val="004C6B27"/>
    <w:rsid w:val="004C75A2"/>
    <w:rsid w:val="004D58F7"/>
    <w:rsid w:val="004E03FC"/>
    <w:rsid w:val="004E0FCC"/>
    <w:rsid w:val="004E54BF"/>
    <w:rsid w:val="004E5F11"/>
    <w:rsid w:val="004F3219"/>
    <w:rsid w:val="004F5C52"/>
    <w:rsid w:val="00502A22"/>
    <w:rsid w:val="00503A19"/>
    <w:rsid w:val="005068DE"/>
    <w:rsid w:val="0050751A"/>
    <w:rsid w:val="00526565"/>
    <w:rsid w:val="00533067"/>
    <w:rsid w:val="005410FE"/>
    <w:rsid w:val="005452BF"/>
    <w:rsid w:val="00552623"/>
    <w:rsid w:val="00557D11"/>
    <w:rsid w:val="0056460D"/>
    <w:rsid w:val="00570193"/>
    <w:rsid w:val="00571505"/>
    <w:rsid w:val="00580C7C"/>
    <w:rsid w:val="00586D03"/>
    <w:rsid w:val="005A06D2"/>
    <w:rsid w:val="005A4938"/>
    <w:rsid w:val="005B4DD2"/>
    <w:rsid w:val="005B5F69"/>
    <w:rsid w:val="005B71B5"/>
    <w:rsid w:val="005C21F9"/>
    <w:rsid w:val="005D2EF4"/>
    <w:rsid w:val="005D3B38"/>
    <w:rsid w:val="005D3FB1"/>
    <w:rsid w:val="005E378C"/>
    <w:rsid w:val="005E4514"/>
    <w:rsid w:val="005F1AF4"/>
    <w:rsid w:val="005F2467"/>
    <w:rsid w:val="005F6374"/>
    <w:rsid w:val="005F7E64"/>
    <w:rsid w:val="00602F57"/>
    <w:rsid w:val="00615067"/>
    <w:rsid w:val="006171EF"/>
    <w:rsid w:val="00617944"/>
    <w:rsid w:val="00624FE2"/>
    <w:rsid w:val="00630C50"/>
    <w:rsid w:val="006324C8"/>
    <w:rsid w:val="00632AB9"/>
    <w:rsid w:val="00633CB3"/>
    <w:rsid w:val="006345A9"/>
    <w:rsid w:val="00650C07"/>
    <w:rsid w:val="006722CF"/>
    <w:rsid w:val="006729B3"/>
    <w:rsid w:val="006753BE"/>
    <w:rsid w:val="00681505"/>
    <w:rsid w:val="0068351E"/>
    <w:rsid w:val="00692540"/>
    <w:rsid w:val="00693D59"/>
    <w:rsid w:val="006A39B9"/>
    <w:rsid w:val="006B0827"/>
    <w:rsid w:val="006B4B62"/>
    <w:rsid w:val="006C541C"/>
    <w:rsid w:val="006C6A87"/>
    <w:rsid w:val="006D258E"/>
    <w:rsid w:val="006D6AD9"/>
    <w:rsid w:val="006E581B"/>
    <w:rsid w:val="006F3022"/>
    <w:rsid w:val="006F40C8"/>
    <w:rsid w:val="006F5688"/>
    <w:rsid w:val="006F705A"/>
    <w:rsid w:val="007069A1"/>
    <w:rsid w:val="00715A07"/>
    <w:rsid w:val="0072259F"/>
    <w:rsid w:val="00725EFC"/>
    <w:rsid w:val="0072747F"/>
    <w:rsid w:val="00735972"/>
    <w:rsid w:val="00743785"/>
    <w:rsid w:val="00751B3A"/>
    <w:rsid w:val="00767A88"/>
    <w:rsid w:val="00767FDA"/>
    <w:rsid w:val="00781140"/>
    <w:rsid w:val="0078577B"/>
    <w:rsid w:val="007863C0"/>
    <w:rsid w:val="007A301E"/>
    <w:rsid w:val="007B0FF9"/>
    <w:rsid w:val="007B3231"/>
    <w:rsid w:val="007B5066"/>
    <w:rsid w:val="007C0994"/>
    <w:rsid w:val="007C6148"/>
    <w:rsid w:val="007D0371"/>
    <w:rsid w:val="007E1691"/>
    <w:rsid w:val="007E6853"/>
    <w:rsid w:val="007E7923"/>
    <w:rsid w:val="007F13C5"/>
    <w:rsid w:val="008039E4"/>
    <w:rsid w:val="00813099"/>
    <w:rsid w:val="00815552"/>
    <w:rsid w:val="00822A02"/>
    <w:rsid w:val="008259C6"/>
    <w:rsid w:val="00827D2B"/>
    <w:rsid w:val="00830602"/>
    <w:rsid w:val="00831716"/>
    <w:rsid w:val="00841040"/>
    <w:rsid w:val="008421ED"/>
    <w:rsid w:val="00842D29"/>
    <w:rsid w:val="008449A5"/>
    <w:rsid w:val="00847ECD"/>
    <w:rsid w:val="00855CFF"/>
    <w:rsid w:val="00864328"/>
    <w:rsid w:val="00864B0F"/>
    <w:rsid w:val="00864F35"/>
    <w:rsid w:val="008907A2"/>
    <w:rsid w:val="00892134"/>
    <w:rsid w:val="008A3834"/>
    <w:rsid w:val="008A4340"/>
    <w:rsid w:val="008B1ED5"/>
    <w:rsid w:val="008C5615"/>
    <w:rsid w:val="008C6195"/>
    <w:rsid w:val="008C67ED"/>
    <w:rsid w:val="008E1D67"/>
    <w:rsid w:val="008E3221"/>
    <w:rsid w:val="008F0004"/>
    <w:rsid w:val="008F20E4"/>
    <w:rsid w:val="008F2AF8"/>
    <w:rsid w:val="008F2D6B"/>
    <w:rsid w:val="008F3DF7"/>
    <w:rsid w:val="008F7139"/>
    <w:rsid w:val="00901DA6"/>
    <w:rsid w:val="0090616B"/>
    <w:rsid w:val="00906842"/>
    <w:rsid w:val="0090779D"/>
    <w:rsid w:val="009110E7"/>
    <w:rsid w:val="009269B7"/>
    <w:rsid w:val="00934EE4"/>
    <w:rsid w:val="00935E66"/>
    <w:rsid w:val="009449F6"/>
    <w:rsid w:val="00952984"/>
    <w:rsid w:val="00957CDA"/>
    <w:rsid w:val="00960818"/>
    <w:rsid w:val="009617C4"/>
    <w:rsid w:val="00975043"/>
    <w:rsid w:val="009772F2"/>
    <w:rsid w:val="00977FF2"/>
    <w:rsid w:val="00981898"/>
    <w:rsid w:val="00990B6C"/>
    <w:rsid w:val="00990E87"/>
    <w:rsid w:val="009B56C4"/>
    <w:rsid w:val="009B72A7"/>
    <w:rsid w:val="009E20F4"/>
    <w:rsid w:val="009F3B5E"/>
    <w:rsid w:val="009F6A2C"/>
    <w:rsid w:val="009F7186"/>
    <w:rsid w:val="00A03812"/>
    <w:rsid w:val="00A06642"/>
    <w:rsid w:val="00A06E30"/>
    <w:rsid w:val="00A103C0"/>
    <w:rsid w:val="00A12D4A"/>
    <w:rsid w:val="00A23975"/>
    <w:rsid w:val="00A4674F"/>
    <w:rsid w:val="00A503CA"/>
    <w:rsid w:val="00A52502"/>
    <w:rsid w:val="00A545ED"/>
    <w:rsid w:val="00A7709A"/>
    <w:rsid w:val="00A933D1"/>
    <w:rsid w:val="00A96DCE"/>
    <w:rsid w:val="00AA08CB"/>
    <w:rsid w:val="00AA1E25"/>
    <w:rsid w:val="00AA548D"/>
    <w:rsid w:val="00AB3DD3"/>
    <w:rsid w:val="00AB7777"/>
    <w:rsid w:val="00AD0BEB"/>
    <w:rsid w:val="00AE0890"/>
    <w:rsid w:val="00AE3D7D"/>
    <w:rsid w:val="00AE5802"/>
    <w:rsid w:val="00AE715F"/>
    <w:rsid w:val="00AF0CBD"/>
    <w:rsid w:val="00AF1DC1"/>
    <w:rsid w:val="00AF306A"/>
    <w:rsid w:val="00AF35EC"/>
    <w:rsid w:val="00AF5BDF"/>
    <w:rsid w:val="00AF7D6B"/>
    <w:rsid w:val="00B0173B"/>
    <w:rsid w:val="00B01B1D"/>
    <w:rsid w:val="00B1018D"/>
    <w:rsid w:val="00B2030B"/>
    <w:rsid w:val="00B215BF"/>
    <w:rsid w:val="00B2261E"/>
    <w:rsid w:val="00B23854"/>
    <w:rsid w:val="00B25FA9"/>
    <w:rsid w:val="00B35B99"/>
    <w:rsid w:val="00B56547"/>
    <w:rsid w:val="00B6203A"/>
    <w:rsid w:val="00B63251"/>
    <w:rsid w:val="00B678D7"/>
    <w:rsid w:val="00B70ECE"/>
    <w:rsid w:val="00B7220E"/>
    <w:rsid w:val="00B749E6"/>
    <w:rsid w:val="00B75424"/>
    <w:rsid w:val="00B970D2"/>
    <w:rsid w:val="00BA6E43"/>
    <w:rsid w:val="00BB3140"/>
    <w:rsid w:val="00BB553B"/>
    <w:rsid w:val="00BC0002"/>
    <w:rsid w:val="00BC0BAC"/>
    <w:rsid w:val="00BE2240"/>
    <w:rsid w:val="00BE5924"/>
    <w:rsid w:val="00BE7EC2"/>
    <w:rsid w:val="00C032ED"/>
    <w:rsid w:val="00C0638C"/>
    <w:rsid w:val="00C13306"/>
    <w:rsid w:val="00C158DB"/>
    <w:rsid w:val="00C245F4"/>
    <w:rsid w:val="00C252F9"/>
    <w:rsid w:val="00C3165C"/>
    <w:rsid w:val="00C436C1"/>
    <w:rsid w:val="00C4591D"/>
    <w:rsid w:val="00C5588B"/>
    <w:rsid w:val="00C62274"/>
    <w:rsid w:val="00C63758"/>
    <w:rsid w:val="00C63C3B"/>
    <w:rsid w:val="00C648B8"/>
    <w:rsid w:val="00C70B42"/>
    <w:rsid w:val="00C72836"/>
    <w:rsid w:val="00C732B0"/>
    <w:rsid w:val="00C73936"/>
    <w:rsid w:val="00C74B64"/>
    <w:rsid w:val="00C854F5"/>
    <w:rsid w:val="00C874CA"/>
    <w:rsid w:val="00CA0457"/>
    <w:rsid w:val="00CA0F95"/>
    <w:rsid w:val="00CC11A2"/>
    <w:rsid w:val="00CD207C"/>
    <w:rsid w:val="00CE080D"/>
    <w:rsid w:val="00CF2F51"/>
    <w:rsid w:val="00D034F5"/>
    <w:rsid w:val="00D06108"/>
    <w:rsid w:val="00D061C3"/>
    <w:rsid w:val="00D1660F"/>
    <w:rsid w:val="00D309D3"/>
    <w:rsid w:val="00D32893"/>
    <w:rsid w:val="00D348B2"/>
    <w:rsid w:val="00D42EC9"/>
    <w:rsid w:val="00D5262E"/>
    <w:rsid w:val="00D57C19"/>
    <w:rsid w:val="00D61137"/>
    <w:rsid w:val="00D627EF"/>
    <w:rsid w:val="00D72EC1"/>
    <w:rsid w:val="00D72EC8"/>
    <w:rsid w:val="00D767AC"/>
    <w:rsid w:val="00D76B22"/>
    <w:rsid w:val="00D848FB"/>
    <w:rsid w:val="00D87B0F"/>
    <w:rsid w:val="00D96BB7"/>
    <w:rsid w:val="00DA10C7"/>
    <w:rsid w:val="00DA772B"/>
    <w:rsid w:val="00DA7F56"/>
    <w:rsid w:val="00DB3D07"/>
    <w:rsid w:val="00DC201B"/>
    <w:rsid w:val="00DC2407"/>
    <w:rsid w:val="00DC730B"/>
    <w:rsid w:val="00DD0D28"/>
    <w:rsid w:val="00DE0505"/>
    <w:rsid w:val="00DE5DEF"/>
    <w:rsid w:val="00DF0A33"/>
    <w:rsid w:val="00DF2BCD"/>
    <w:rsid w:val="00E11E11"/>
    <w:rsid w:val="00E15E73"/>
    <w:rsid w:val="00E20DFE"/>
    <w:rsid w:val="00E21C34"/>
    <w:rsid w:val="00E24B1A"/>
    <w:rsid w:val="00E27EE9"/>
    <w:rsid w:val="00E43DF4"/>
    <w:rsid w:val="00E50D1B"/>
    <w:rsid w:val="00E52702"/>
    <w:rsid w:val="00E62416"/>
    <w:rsid w:val="00E737D7"/>
    <w:rsid w:val="00E76E46"/>
    <w:rsid w:val="00E778E3"/>
    <w:rsid w:val="00E84807"/>
    <w:rsid w:val="00E87065"/>
    <w:rsid w:val="00E94EC3"/>
    <w:rsid w:val="00EA198E"/>
    <w:rsid w:val="00EA5E4A"/>
    <w:rsid w:val="00EA5F32"/>
    <w:rsid w:val="00EA62A5"/>
    <w:rsid w:val="00EB3F34"/>
    <w:rsid w:val="00EB665A"/>
    <w:rsid w:val="00EC0BEC"/>
    <w:rsid w:val="00EC18BB"/>
    <w:rsid w:val="00EC29E2"/>
    <w:rsid w:val="00EC39DC"/>
    <w:rsid w:val="00EC3EC6"/>
    <w:rsid w:val="00EC6148"/>
    <w:rsid w:val="00ED1973"/>
    <w:rsid w:val="00EE06E4"/>
    <w:rsid w:val="00EE1A41"/>
    <w:rsid w:val="00EE3D59"/>
    <w:rsid w:val="00EE508D"/>
    <w:rsid w:val="00EF048D"/>
    <w:rsid w:val="00EF5104"/>
    <w:rsid w:val="00F2675E"/>
    <w:rsid w:val="00F379D6"/>
    <w:rsid w:val="00F508E3"/>
    <w:rsid w:val="00F53264"/>
    <w:rsid w:val="00F540AA"/>
    <w:rsid w:val="00F54C6A"/>
    <w:rsid w:val="00F574B7"/>
    <w:rsid w:val="00F629FB"/>
    <w:rsid w:val="00F6457C"/>
    <w:rsid w:val="00F8152B"/>
    <w:rsid w:val="00F84D8E"/>
    <w:rsid w:val="00F868FD"/>
    <w:rsid w:val="00F90FEC"/>
    <w:rsid w:val="00FA6EB1"/>
    <w:rsid w:val="00FA7054"/>
    <w:rsid w:val="00FA73F0"/>
    <w:rsid w:val="00FA7FCC"/>
    <w:rsid w:val="00FC0E5C"/>
    <w:rsid w:val="00FC48C5"/>
    <w:rsid w:val="00FC5AD4"/>
    <w:rsid w:val="00FC78C3"/>
    <w:rsid w:val="00FD7232"/>
    <w:rsid w:val="00FE2C67"/>
    <w:rsid w:val="00FE7118"/>
    <w:rsid w:val="00FF0F5F"/>
    <w:rsid w:val="00FF482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A68C"/>
  <w15:docId w15:val="{1E47A659-CF8A-4A16-8D04-3B223574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FF2"/>
    <w:rPr>
      <w:sz w:val="24"/>
      <w:szCs w:val="24"/>
    </w:rPr>
  </w:style>
  <w:style w:type="paragraph" w:styleId="Ttulo1">
    <w:name w:val="heading 1"/>
    <w:basedOn w:val="Normal"/>
    <w:next w:val="Normal"/>
    <w:link w:val="Ttulo1Car"/>
    <w:uiPriority w:val="9"/>
    <w:qFormat/>
    <w:rsid w:val="00C558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BB553B"/>
    <w:pPr>
      <w:keepNext/>
      <w:jc w:val="center"/>
      <w:outlineLvl w:val="1"/>
    </w:pPr>
    <w:rPr>
      <w:rFonts w:ascii="Verdana" w:hAnsi="Verdana"/>
      <w:b/>
      <w:bCs/>
      <w:szCs w:val="20"/>
      <w:lang w:val="es-AR"/>
    </w:rPr>
  </w:style>
  <w:style w:type="paragraph" w:styleId="Ttulo3">
    <w:name w:val="heading 3"/>
    <w:basedOn w:val="Normal"/>
    <w:next w:val="Normal"/>
    <w:qFormat/>
    <w:rsid w:val="00BB553B"/>
    <w:pPr>
      <w:keepNext/>
      <w:jc w:val="center"/>
      <w:outlineLvl w:val="2"/>
    </w:pPr>
    <w:rPr>
      <w:rFonts w:ascii="Arial" w:hAnsi="Arial" w:cs="Arial"/>
      <w:b/>
      <w:bCs/>
      <w:szCs w:val="20"/>
      <w:u w:val="single"/>
      <w:lang w:val="es-AR"/>
    </w:rPr>
  </w:style>
  <w:style w:type="paragraph" w:styleId="Ttulo4">
    <w:name w:val="heading 4"/>
    <w:basedOn w:val="Normal"/>
    <w:next w:val="Normal"/>
    <w:qFormat/>
    <w:rsid w:val="00BB553B"/>
    <w:pPr>
      <w:keepNext/>
      <w:jc w:val="center"/>
      <w:outlineLvl w:val="3"/>
    </w:pPr>
    <w:rPr>
      <w:b/>
      <w:bCs/>
      <w:sz w:val="32"/>
    </w:rPr>
  </w:style>
  <w:style w:type="paragraph" w:styleId="Ttulo5">
    <w:name w:val="heading 5"/>
    <w:basedOn w:val="Normal"/>
    <w:next w:val="Normal"/>
    <w:qFormat/>
    <w:rsid w:val="00BB553B"/>
    <w:pPr>
      <w:keepNext/>
      <w:jc w:val="center"/>
      <w:outlineLvl w:val="4"/>
    </w:pPr>
    <w:rPr>
      <w:rFonts w:ascii="Arial" w:hAnsi="Arial" w:cs="Arial"/>
      <w:b/>
      <w:sz w:val="48"/>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B553B"/>
    <w:pPr>
      <w:spacing w:before="100" w:beforeAutospacing="1" w:after="100" w:afterAutospacing="1"/>
    </w:pPr>
  </w:style>
  <w:style w:type="paragraph" w:styleId="Piedepgina">
    <w:name w:val="footer"/>
    <w:basedOn w:val="Normal"/>
    <w:semiHidden/>
    <w:rsid w:val="00BB553B"/>
    <w:pPr>
      <w:tabs>
        <w:tab w:val="center" w:pos="4419"/>
        <w:tab w:val="right" w:pos="8838"/>
      </w:tabs>
    </w:pPr>
  </w:style>
  <w:style w:type="character" w:styleId="Nmerodepgina">
    <w:name w:val="page number"/>
    <w:basedOn w:val="Fuentedeprrafopredeter"/>
    <w:semiHidden/>
    <w:rsid w:val="00BB553B"/>
  </w:style>
  <w:style w:type="paragraph" w:styleId="Textoindependiente">
    <w:name w:val="Body Text"/>
    <w:basedOn w:val="Normal"/>
    <w:link w:val="TextoindependienteCar"/>
    <w:semiHidden/>
    <w:rsid w:val="00BB553B"/>
    <w:pPr>
      <w:jc w:val="center"/>
    </w:pPr>
    <w:rPr>
      <w:b/>
      <w:bCs/>
      <w:sz w:val="44"/>
    </w:rPr>
  </w:style>
  <w:style w:type="paragraph" w:styleId="Ttulo">
    <w:name w:val="Title"/>
    <w:basedOn w:val="Normal"/>
    <w:qFormat/>
    <w:rsid w:val="00BB553B"/>
    <w:pPr>
      <w:jc w:val="center"/>
    </w:pPr>
    <w:rPr>
      <w:rFonts w:ascii="Arial" w:hAnsi="Arial"/>
      <w:b/>
      <w:bCs/>
      <w:szCs w:val="20"/>
      <w:u w:val="single"/>
      <w:lang w:val="es-AR"/>
    </w:rPr>
  </w:style>
  <w:style w:type="paragraph" w:styleId="Sangradetextonormal">
    <w:name w:val="Body Text Indent"/>
    <w:basedOn w:val="Normal"/>
    <w:semiHidden/>
    <w:rsid w:val="00BB553B"/>
    <w:pPr>
      <w:overflowPunct w:val="0"/>
      <w:autoSpaceDE w:val="0"/>
      <w:autoSpaceDN w:val="0"/>
      <w:adjustRightInd w:val="0"/>
      <w:spacing w:line="360" w:lineRule="auto"/>
      <w:jc w:val="both"/>
      <w:textAlignment w:val="baseline"/>
    </w:pPr>
    <w:rPr>
      <w:b/>
      <w:bCs/>
    </w:rPr>
  </w:style>
  <w:style w:type="paragraph" w:styleId="Prrafodelista">
    <w:name w:val="List Paragraph"/>
    <w:basedOn w:val="Normal"/>
    <w:uiPriority w:val="34"/>
    <w:qFormat/>
    <w:rsid w:val="00F540AA"/>
    <w:pPr>
      <w:ind w:left="708"/>
    </w:pPr>
  </w:style>
  <w:style w:type="paragraph" w:styleId="Textoindependiente2">
    <w:name w:val="Body Text 2"/>
    <w:basedOn w:val="Normal"/>
    <w:link w:val="Textoindependiente2Car"/>
    <w:uiPriority w:val="99"/>
    <w:semiHidden/>
    <w:unhideWhenUsed/>
    <w:rsid w:val="00F540AA"/>
    <w:pPr>
      <w:spacing w:after="120" w:line="480" w:lineRule="auto"/>
    </w:pPr>
  </w:style>
  <w:style w:type="character" w:customStyle="1" w:styleId="Textoindependiente2Car">
    <w:name w:val="Texto independiente 2 Car"/>
    <w:link w:val="Textoindependiente2"/>
    <w:uiPriority w:val="99"/>
    <w:semiHidden/>
    <w:rsid w:val="00F540AA"/>
    <w:rPr>
      <w:sz w:val="24"/>
      <w:szCs w:val="24"/>
      <w:lang w:val="es-ES" w:eastAsia="es-ES"/>
    </w:rPr>
  </w:style>
  <w:style w:type="paragraph" w:customStyle="1" w:styleId="Default">
    <w:name w:val="Default"/>
    <w:rsid w:val="00EB3F3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430F16"/>
    <w:rPr>
      <w:rFonts w:ascii="Tahoma" w:hAnsi="Tahoma"/>
      <w:sz w:val="16"/>
      <w:szCs w:val="16"/>
    </w:rPr>
  </w:style>
  <w:style w:type="character" w:customStyle="1" w:styleId="TextodegloboCar">
    <w:name w:val="Texto de globo Car"/>
    <w:link w:val="Textodeglobo"/>
    <w:uiPriority w:val="99"/>
    <w:semiHidden/>
    <w:rsid w:val="00430F16"/>
    <w:rPr>
      <w:rFonts w:ascii="Tahoma" w:hAnsi="Tahoma" w:cs="Tahoma"/>
      <w:sz w:val="16"/>
      <w:szCs w:val="16"/>
    </w:rPr>
  </w:style>
  <w:style w:type="paragraph" w:styleId="HTMLconformatoprevio">
    <w:name w:val="HTML Preformatted"/>
    <w:basedOn w:val="Normal"/>
    <w:link w:val="HTMLconformatoprevioCar"/>
    <w:uiPriority w:val="99"/>
    <w:unhideWhenUsed/>
    <w:rsid w:val="00C74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basedOn w:val="Fuentedeprrafopredeter"/>
    <w:link w:val="HTMLconformatoprevio"/>
    <w:uiPriority w:val="99"/>
    <w:rsid w:val="00C74B64"/>
    <w:rPr>
      <w:rFonts w:ascii="Courier New" w:hAnsi="Courier New"/>
    </w:rPr>
  </w:style>
  <w:style w:type="paragraph" w:styleId="Encabezado">
    <w:name w:val="header"/>
    <w:basedOn w:val="Normal"/>
    <w:link w:val="EncabezadoCar"/>
    <w:uiPriority w:val="99"/>
    <w:unhideWhenUsed/>
    <w:rsid w:val="00952984"/>
    <w:pPr>
      <w:tabs>
        <w:tab w:val="center" w:pos="4252"/>
        <w:tab w:val="right" w:pos="8504"/>
      </w:tabs>
    </w:pPr>
  </w:style>
  <w:style w:type="character" w:customStyle="1" w:styleId="EncabezadoCar">
    <w:name w:val="Encabezado Car"/>
    <w:basedOn w:val="Fuentedeprrafopredeter"/>
    <w:link w:val="Encabezado"/>
    <w:uiPriority w:val="99"/>
    <w:rsid w:val="00952984"/>
    <w:rPr>
      <w:sz w:val="24"/>
      <w:szCs w:val="24"/>
    </w:rPr>
  </w:style>
  <w:style w:type="table" w:styleId="Tablaconcuadrcula">
    <w:name w:val="Table Grid"/>
    <w:basedOn w:val="Tablanormal"/>
    <w:uiPriority w:val="59"/>
    <w:rsid w:val="00507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6565"/>
    <w:rPr>
      <w:color w:val="0000FF" w:themeColor="hyperlink"/>
      <w:u w:val="single"/>
    </w:rPr>
  </w:style>
  <w:style w:type="character" w:customStyle="1" w:styleId="Mencinsinresolver1">
    <w:name w:val="Mención sin resolver1"/>
    <w:basedOn w:val="Fuentedeprrafopredeter"/>
    <w:uiPriority w:val="99"/>
    <w:semiHidden/>
    <w:unhideWhenUsed/>
    <w:rsid w:val="00526565"/>
    <w:rPr>
      <w:color w:val="605E5C"/>
      <w:shd w:val="clear" w:color="auto" w:fill="E1DFDD"/>
    </w:rPr>
  </w:style>
  <w:style w:type="character" w:customStyle="1" w:styleId="ff1">
    <w:name w:val="ff1"/>
    <w:basedOn w:val="Fuentedeprrafopredeter"/>
    <w:rsid w:val="00D61137"/>
  </w:style>
  <w:style w:type="character" w:customStyle="1" w:styleId="ff2">
    <w:name w:val="ff2"/>
    <w:basedOn w:val="Fuentedeprrafopredeter"/>
    <w:rsid w:val="00D61137"/>
  </w:style>
  <w:style w:type="character" w:customStyle="1" w:styleId="Ttulo1Car">
    <w:name w:val="Título 1 Car"/>
    <w:basedOn w:val="Fuentedeprrafopredeter"/>
    <w:link w:val="Ttulo1"/>
    <w:uiPriority w:val="9"/>
    <w:rsid w:val="00C5588B"/>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7069A1"/>
    <w:pPr>
      <w:spacing w:line="259" w:lineRule="auto"/>
      <w:outlineLvl w:val="9"/>
    </w:pPr>
  </w:style>
  <w:style w:type="paragraph" w:styleId="TDC1">
    <w:name w:val="toc 1"/>
    <w:basedOn w:val="Normal"/>
    <w:next w:val="Normal"/>
    <w:autoRedefine/>
    <w:uiPriority w:val="39"/>
    <w:unhideWhenUsed/>
    <w:rsid w:val="007069A1"/>
    <w:pPr>
      <w:spacing w:after="100"/>
    </w:pPr>
  </w:style>
  <w:style w:type="character" w:customStyle="1" w:styleId="TextoindependienteCar">
    <w:name w:val="Texto independiente Car"/>
    <w:basedOn w:val="Fuentedeprrafopredeter"/>
    <w:link w:val="Textoindependiente"/>
    <w:semiHidden/>
    <w:rsid w:val="00EC6148"/>
    <w:rPr>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0418">
      <w:bodyDiv w:val="1"/>
      <w:marLeft w:val="0"/>
      <w:marRight w:val="0"/>
      <w:marTop w:val="0"/>
      <w:marBottom w:val="0"/>
      <w:divBdr>
        <w:top w:val="none" w:sz="0" w:space="0" w:color="auto"/>
        <w:left w:val="none" w:sz="0" w:space="0" w:color="auto"/>
        <w:bottom w:val="none" w:sz="0" w:space="0" w:color="auto"/>
        <w:right w:val="none" w:sz="0" w:space="0" w:color="auto"/>
      </w:divBdr>
    </w:div>
    <w:div w:id="284969614">
      <w:bodyDiv w:val="1"/>
      <w:marLeft w:val="0"/>
      <w:marRight w:val="0"/>
      <w:marTop w:val="0"/>
      <w:marBottom w:val="0"/>
      <w:divBdr>
        <w:top w:val="none" w:sz="0" w:space="0" w:color="auto"/>
        <w:left w:val="none" w:sz="0" w:space="0" w:color="auto"/>
        <w:bottom w:val="none" w:sz="0" w:space="0" w:color="auto"/>
        <w:right w:val="none" w:sz="0" w:space="0" w:color="auto"/>
      </w:divBdr>
    </w:div>
    <w:div w:id="726688310">
      <w:bodyDiv w:val="1"/>
      <w:marLeft w:val="0"/>
      <w:marRight w:val="0"/>
      <w:marTop w:val="0"/>
      <w:marBottom w:val="0"/>
      <w:divBdr>
        <w:top w:val="none" w:sz="0" w:space="0" w:color="auto"/>
        <w:left w:val="none" w:sz="0" w:space="0" w:color="auto"/>
        <w:bottom w:val="none" w:sz="0" w:space="0" w:color="auto"/>
        <w:right w:val="none" w:sz="0" w:space="0" w:color="auto"/>
      </w:divBdr>
    </w:div>
    <w:div w:id="763919853">
      <w:bodyDiv w:val="1"/>
      <w:marLeft w:val="0"/>
      <w:marRight w:val="0"/>
      <w:marTop w:val="0"/>
      <w:marBottom w:val="0"/>
      <w:divBdr>
        <w:top w:val="none" w:sz="0" w:space="0" w:color="auto"/>
        <w:left w:val="none" w:sz="0" w:space="0" w:color="auto"/>
        <w:bottom w:val="none" w:sz="0" w:space="0" w:color="auto"/>
        <w:right w:val="none" w:sz="0" w:space="0" w:color="auto"/>
      </w:divBdr>
    </w:div>
    <w:div w:id="793522731">
      <w:bodyDiv w:val="1"/>
      <w:marLeft w:val="0"/>
      <w:marRight w:val="0"/>
      <w:marTop w:val="0"/>
      <w:marBottom w:val="0"/>
      <w:divBdr>
        <w:top w:val="none" w:sz="0" w:space="0" w:color="auto"/>
        <w:left w:val="none" w:sz="0" w:space="0" w:color="auto"/>
        <w:bottom w:val="none" w:sz="0" w:space="0" w:color="auto"/>
        <w:right w:val="none" w:sz="0" w:space="0" w:color="auto"/>
      </w:divBdr>
    </w:div>
    <w:div w:id="1051462447">
      <w:bodyDiv w:val="1"/>
      <w:marLeft w:val="0"/>
      <w:marRight w:val="0"/>
      <w:marTop w:val="0"/>
      <w:marBottom w:val="0"/>
      <w:divBdr>
        <w:top w:val="none" w:sz="0" w:space="0" w:color="auto"/>
        <w:left w:val="none" w:sz="0" w:space="0" w:color="auto"/>
        <w:bottom w:val="none" w:sz="0" w:space="0" w:color="auto"/>
        <w:right w:val="none" w:sz="0" w:space="0" w:color="auto"/>
      </w:divBdr>
    </w:div>
    <w:div w:id="1154763487">
      <w:bodyDiv w:val="1"/>
      <w:marLeft w:val="0"/>
      <w:marRight w:val="0"/>
      <w:marTop w:val="0"/>
      <w:marBottom w:val="0"/>
      <w:divBdr>
        <w:top w:val="none" w:sz="0" w:space="0" w:color="auto"/>
        <w:left w:val="none" w:sz="0" w:space="0" w:color="auto"/>
        <w:bottom w:val="none" w:sz="0" w:space="0" w:color="auto"/>
        <w:right w:val="none" w:sz="0" w:space="0" w:color="auto"/>
      </w:divBdr>
    </w:div>
    <w:div w:id="1240142669">
      <w:bodyDiv w:val="1"/>
      <w:marLeft w:val="0"/>
      <w:marRight w:val="0"/>
      <w:marTop w:val="0"/>
      <w:marBottom w:val="0"/>
      <w:divBdr>
        <w:top w:val="none" w:sz="0" w:space="0" w:color="auto"/>
        <w:left w:val="none" w:sz="0" w:space="0" w:color="auto"/>
        <w:bottom w:val="none" w:sz="0" w:space="0" w:color="auto"/>
        <w:right w:val="none" w:sz="0" w:space="0" w:color="auto"/>
      </w:divBdr>
    </w:div>
    <w:div w:id="1329289653">
      <w:bodyDiv w:val="1"/>
      <w:marLeft w:val="0"/>
      <w:marRight w:val="0"/>
      <w:marTop w:val="0"/>
      <w:marBottom w:val="0"/>
      <w:divBdr>
        <w:top w:val="none" w:sz="0" w:space="0" w:color="auto"/>
        <w:left w:val="none" w:sz="0" w:space="0" w:color="auto"/>
        <w:bottom w:val="none" w:sz="0" w:space="0" w:color="auto"/>
        <w:right w:val="none" w:sz="0" w:space="0" w:color="auto"/>
      </w:divBdr>
    </w:div>
    <w:div w:id="1564756105">
      <w:bodyDiv w:val="1"/>
      <w:marLeft w:val="0"/>
      <w:marRight w:val="0"/>
      <w:marTop w:val="0"/>
      <w:marBottom w:val="0"/>
      <w:divBdr>
        <w:top w:val="none" w:sz="0" w:space="0" w:color="auto"/>
        <w:left w:val="none" w:sz="0" w:space="0" w:color="auto"/>
        <w:bottom w:val="none" w:sz="0" w:space="0" w:color="auto"/>
        <w:right w:val="none" w:sz="0" w:space="0" w:color="auto"/>
      </w:divBdr>
      <w:divsChild>
        <w:div w:id="209196389">
          <w:marLeft w:val="0"/>
          <w:marRight w:val="0"/>
          <w:marTop w:val="0"/>
          <w:marBottom w:val="0"/>
          <w:divBdr>
            <w:top w:val="none" w:sz="0" w:space="0" w:color="auto"/>
            <w:left w:val="none" w:sz="0" w:space="0" w:color="auto"/>
            <w:bottom w:val="none" w:sz="0" w:space="0" w:color="auto"/>
            <w:right w:val="none" w:sz="0" w:space="0" w:color="auto"/>
          </w:divBdr>
        </w:div>
      </w:divsChild>
    </w:div>
    <w:div w:id="1577013130">
      <w:bodyDiv w:val="1"/>
      <w:marLeft w:val="0"/>
      <w:marRight w:val="0"/>
      <w:marTop w:val="0"/>
      <w:marBottom w:val="0"/>
      <w:divBdr>
        <w:top w:val="none" w:sz="0" w:space="0" w:color="auto"/>
        <w:left w:val="none" w:sz="0" w:space="0" w:color="auto"/>
        <w:bottom w:val="none" w:sz="0" w:space="0" w:color="auto"/>
        <w:right w:val="none" w:sz="0" w:space="0" w:color="auto"/>
      </w:divBdr>
      <w:divsChild>
        <w:div w:id="2080398275">
          <w:marLeft w:val="0"/>
          <w:marRight w:val="0"/>
          <w:marTop w:val="0"/>
          <w:marBottom w:val="0"/>
          <w:divBdr>
            <w:top w:val="none" w:sz="0" w:space="0" w:color="auto"/>
            <w:left w:val="none" w:sz="0" w:space="0" w:color="auto"/>
            <w:bottom w:val="none" w:sz="0" w:space="0" w:color="auto"/>
            <w:right w:val="none" w:sz="0" w:space="0" w:color="auto"/>
          </w:divBdr>
        </w:div>
      </w:divsChild>
    </w:div>
    <w:div w:id="1630434886">
      <w:bodyDiv w:val="1"/>
      <w:marLeft w:val="0"/>
      <w:marRight w:val="0"/>
      <w:marTop w:val="0"/>
      <w:marBottom w:val="0"/>
      <w:divBdr>
        <w:top w:val="none" w:sz="0" w:space="0" w:color="auto"/>
        <w:left w:val="none" w:sz="0" w:space="0" w:color="auto"/>
        <w:bottom w:val="none" w:sz="0" w:space="0" w:color="auto"/>
        <w:right w:val="none" w:sz="0" w:space="0" w:color="auto"/>
      </w:divBdr>
    </w:div>
    <w:div w:id="1643267729">
      <w:bodyDiv w:val="1"/>
      <w:marLeft w:val="0"/>
      <w:marRight w:val="0"/>
      <w:marTop w:val="0"/>
      <w:marBottom w:val="0"/>
      <w:divBdr>
        <w:top w:val="none" w:sz="0" w:space="0" w:color="auto"/>
        <w:left w:val="none" w:sz="0" w:space="0" w:color="auto"/>
        <w:bottom w:val="none" w:sz="0" w:space="0" w:color="auto"/>
        <w:right w:val="none" w:sz="0" w:space="0" w:color="auto"/>
      </w:divBdr>
    </w:div>
    <w:div w:id="1727954387">
      <w:bodyDiv w:val="1"/>
      <w:marLeft w:val="0"/>
      <w:marRight w:val="0"/>
      <w:marTop w:val="0"/>
      <w:marBottom w:val="0"/>
      <w:divBdr>
        <w:top w:val="none" w:sz="0" w:space="0" w:color="auto"/>
        <w:left w:val="none" w:sz="0" w:space="0" w:color="auto"/>
        <w:bottom w:val="none" w:sz="0" w:space="0" w:color="auto"/>
        <w:right w:val="none" w:sz="0" w:space="0" w:color="auto"/>
      </w:divBdr>
    </w:div>
    <w:div w:id="21274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sistemas.upb.ed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B87B-F0FD-4FD1-823E-C4A8FC8D6706}"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s-ES"/>
        </a:p>
      </dgm:t>
    </dgm:pt>
    <dgm:pt modelId="{93EC40BD-4226-49A8-ADC3-160C5DCA8351}">
      <dgm:prSet phldrT="[Texto]" custT="1"/>
      <dgm:spPr>
        <a:xfrm>
          <a:off x="296179" y="1857"/>
          <a:ext cx="1414462" cy="84867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s-ES" sz="1100" b="1">
              <a:solidFill>
                <a:srgbClr val="FF0000"/>
              </a:solidFill>
              <a:latin typeface="Times New Roman" panose="02020603050405020304" pitchFamily="18" charset="0"/>
              <a:cs typeface="Times New Roman" panose="02020603050405020304" pitchFamily="18" charset="0"/>
            </a:rPr>
            <a:t>Nombre del Módulo 1</a:t>
          </a:r>
          <a:endParaRPr lang="es-ES" sz="1100" b="1">
            <a:solidFill>
              <a:srgbClr val="FF0000"/>
            </a:solidFill>
            <a:latin typeface="Times New Roman" panose="02020603050405020304" pitchFamily="18" charset="0"/>
            <a:ea typeface="+mn-ea"/>
            <a:cs typeface="Times New Roman" panose="02020603050405020304" pitchFamily="18" charset="0"/>
          </a:endParaRPr>
        </a:p>
      </dgm:t>
    </dgm:pt>
    <dgm:pt modelId="{E933273F-6C26-4ACD-A97E-E518090808A1}" type="parTrans" cxnId="{AAA28C3F-1DE6-462B-B50D-2CBD174F9667}">
      <dgm:prSet/>
      <dgm:spPr/>
      <dgm:t>
        <a:bodyPr/>
        <a:lstStyle/>
        <a:p>
          <a:endParaRPr lang="es-ES"/>
        </a:p>
      </dgm:t>
    </dgm:pt>
    <dgm:pt modelId="{5A90FF6F-5BAA-4F58-A205-3C9AB1E60367}" type="sibTrans" cxnId="{AAA28C3F-1DE6-462B-B50D-2CBD174F9667}">
      <dgm:prSet/>
      <dgm:spPr>
        <a:xfrm>
          <a:off x="1708842" y="380476"/>
          <a:ext cx="294726"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s-ES">
            <a:solidFill>
              <a:sysClr val="windowText" lastClr="000000">
                <a:hueOff val="0"/>
                <a:satOff val="0"/>
                <a:lumOff val="0"/>
                <a:alphaOff val="0"/>
              </a:sysClr>
            </a:solidFill>
            <a:latin typeface="Calibri" panose="020F0502020204030204"/>
            <a:ea typeface="+mn-ea"/>
            <a:cs typeface="+mn-cs"/>
          </a:endParaRPr>
        </a:p>
      </dgm:t>
    </dgm:pt>
    <dgm:pt modelId="{48BCCDAB-25B5-407F-B9BE-EB6648009F06}">
      <dgm:prSet custT="1"/>
      <dgm:spPr>
        <a:xfrm>
          <a:off x="2035968" y="1857"/>
          <a:ext cx="1414462" cy="84867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es-BO"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1BF8BC4-A452-434D-AAF2-02293C6063A2}" type="parTrans" cxnId="{17A902BC-9D10-45B0-ACB4-0E5D77EA40EE}">
      <dgm:prSet/>
      <dgm:spPr/>
      <dgm:t>
        <a:bodyPr/>
        <a:lstStyle/>
        <a:p>
          <a:endParaRPr lang="es-BO"/>
        </a:p>
      </dgm:t>
    </dgm:pt>
    <dgm:pt modelId="{37906E6D-3D85-41B8-BCF9-952B912C25DB}" type="sibTrans" cxnId="{17A902BC-9D10-45B0-ACB4-0E5D77EA40EE}">
      <dgm:prSet/>
      <dgm:spPr>
        <a:xfrm>
          <a:off x="3448631" y="380476"/>
          <a:ext cx="294726"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s-BO">
            <a:solidFill>
              <a:sysClr val="windowText" lastClr="000000">
                <a:hueOff val="0"/>
                <a:satOff val="0"/>
                <a:lumOff val="0"/>
                <a:alphaOff val="0"/>
              </a:sysClr>
            </a:solidFill>
            <a:latin typeface="Calibri" panose="020F0502020204030204"/>
            <a:ea typeface="+mn-ea"/>
            <a:cs typeface="+mn-cs"/>
          </a:endParaRPr>
        </a:p>
      </dgm:t>
    </dgm:pt>
    <dgm:pt modelId="{93A1B303-E457-488D-A841-AB4E31FC5BD8}">
      <dgm:prSet custT="1"/>
      <dgm:spPr>
        <a:xfrm>
          <a:off x="3775757" y="1857"/>
          <a:ext cx="1414462" cy="84867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es-BO"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E8BA23B-D723-4303-AC60-72EE5B1ED98C}" type="parTrans" cxnId="{CE844563-719D-4F21-AE03-71D2D0C25287}">
      <dgm:prSet/>
      <dgm:spPr/>
      <dgm:t>
        <a:bodyPr/>
        <a:lstStyle/>
        <a:p>
          <a:endParaRPr lang="es-BO"/>
        </a:p>
      </dgm:t>
    </dgm:pt>
    <dgm:pt modelId="{6F77CEAA-C235-48E8-9404-51953791E03E}" type="sibTrans" cxnId="{CE844563-719D-4F21-AE03-71D2D0C25287}">
      <dgm:prSet/>
      <dgm:spPr>
        <a:xfrm>
          <a:off x="1003411" y="848734"/>
          <a:ext cx="3479577" cy="294726"/>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s-BO">
            <a:solidFill>
              <a:sysClr val="windowText" lastClr="000000">
                <a:hueOff val="0"/>
                <a:satOff val="0"/>
                <a:lumOff val="0"/>
                <a:alphaOff val="0"/>
              </a:sysClr>
            </a:solidFill>
            <a:latin typeface="Calibri" panose="020F0502020204030204"/>
            <a:ea typeface="+mn-ea"/>
            <a:cs typeface="+mn-cs"/>
          </a:endParaRPr>
        </a:p>
      </dgm:t>
    </dgm:pt>
    <dgm:pt modelId="{45D81A18-81BB-4356-8819-535D9FF24328}">
      <dgm:prSet custT="1"/>
      <dgm:spPr>
        <a:xfrm>
          <a:off x="296179" y="1175861"/>
          <a:ext cx="1414462" cy="84867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es-BO"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D7F79AF-82AA-4EAD-B592-A393622EC946}" type="parTrans" cxnId="{55541E9E-0FEA-4741-B610-4F0DC2DF03BF}">
      <dgm:prSet/>
      <dgm:spPr/>
      <dgm:t>
        <a:bodyPr/>
        <a:lstStyle/>
        <a:p>
          <a:endParaRPr lang="es-BO"/>
        </a:p>
      </dgm:t>
    </dgm:pt>
    <dgm:pt modelId="{3016FF00-685E-4DB0-BDA1-A4F65B5ADDB2}" type="sibTrans" cxnId="{55541E9E-0FEA-4741-B610-4F0DC2DF03BF}">
      <dgm:prSet/>
      <dgm:spPr>
        <a:xfrm>
          <a:off x="1708842" y="1554480"/>
          <a:ext cx="294726"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s-BO">
            <a:solidFill>
              <a:sysClr val="windowText" lastClr="000000">
                <a:hueOff val="0"/>
                <a:satOff val="0"/>
                <a:lumOff val="0"/>
                <a:alphaOff val="0"/>
              </a:sysClr>
            </a:solidFill>
            <a:latin typeface="Calibri" panose="020F0502020204030204"/>
            <a:ea typeface="+mn-ea"/>
            <a:cs typeface="+mn-cs"/>
          </a:endParaRPr>
        </a:p>
      </dgm:t>
    </dgm:pt>
    <dgm:pt modelId="{982D44F7-9FC4-407D-A1C5-C1CE85929C17}">
      <dgm:prSet custT="1"/>
      <dgm:spPr>
        <a:xfrm>
          <a:off x="2035968" y="1175861"/>
          <a:ext cx="1414462" cy="84867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es-BO"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6AB81BB-0DF2-4D48-A5AE-CAC97ACF4F4E}" type="parTrans" cxnId="{1D8B6ECE-C8F5-42F3-BE58-D201D595FC0D}">
      <dgm:prSet/>
      <dgm:spPr/>
      <dgm:t>
        <a:bodyPr/>
        <a:lstStyle/>
        <a:p>
          <a:endParaRPr lang="es-BO"/>
        </a:p>
      </dgm:t>
    </dgm:pt>
    <dgm:pt modelId="{5D39C0F2-4D35-4CDC-9D61-791A59E43079}" type="sibTrans" cxnId="{1D8B6ECE-C8F5-42F3-BE58-D201D595FC0D}">
      <dgm:prSet/>
      <dgm:spPr>
        <a:xfrm>
          <a:off x="3448631" y="1554480"/>
          <a:ext cx="294726"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s-BO">
            <a:solidFill>
              <a:sysClr val="windowText" lastClr="000000">
                <a:hueOff val="0"/>
                <a:satOff val="0"/>
                <a:lumOff val="0"/>
                <a:alphaOff val="0"/>
              </a:sysClr>
            </a:solidFill>
            <a:latin typeface="Calibri" panose="020F0502020204030204"/>
            <a:ea typeface="+mn-ea"/>
            <a:cs typeface="+mn-cs"/>
          </a:endParaRPr>
        </a:p>
      </dgm:t>
    </dgm:pt>
    <dgm:pt modelId="{9DDBFB67-974D-4272-9F1F-C7CE628561E2}">
      <dgm:prSet custT="1"/>
      <dgm:spPr>
        <a:xfrm>
          <a:off x="3775757" y="1175861"/>
          <a:ext cx="1414462" cy="84867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s-ES" sz="1100" b="1">
              <a:solidFill>
                <a:srgbClr val="FF0000"/>
              </a:solidFill>
              <a:latin typeface="Times New Roman" panose="02020603050405020304" pitchFamily="18" charset="0"/>
              <a:cs typeface="Times New Roman" panose="02020603050405020304" pitchFamily="18" charset="0"/>
            </a:rPr>
            <a:t>Nombre del Módulo n</a:t>
          </a:r>
          <a:endParaRPr lang="es-BO" sz="1100" b="1">
            <a:solidFill>
              <a:srgbClr val="FF0000"/>
            </a:solidFill>
            <a:latin typeface="Times New Roman" panose="02020603050405020304" pitchFamily="18" charset="0"/>
            <a:ea typeface="+mn-ea"/>
            <a:cs typeface="Times New Roman" panose="02020603050405020304" pitchFamily="18" charset="0"/>
          </a:endParaRPr>
        </a:p>
      </dgm:t>
    </dgm:pt>
    <dgm:pt modelId="{7DC00332-6F58-46A4-9936-F4E1190224C5}" type="parTrans" cxnId="{106EA0B0-D86C-4F08-88DC-21C440764448}">
      <dgm:prSet/>
      <dgm:spPr/>
      <dgm:t>
        <a:bodyPr/>
        <a:lstStyle/>
        <a:p>
          <a:endParaRPr lang="es-BO"/>
        </a:p>
      </dgm:t>
    </dgm:pt>
    <dgm:pt modelId="{8130D6A0-C288-4322-AF75-43FBC3756BC9}" type="sibTrans" cxnId="{106EA0B0-D86C-4F08-88DC-21C440764448}">
      <dgm:prSet/>
      <dgm:spPr>
        <a:xfrm>
          <a:off x="1003411" y="2022738"/>
          <a:ext cx="3479577" cy="294726"/>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es-BO">
            <a:solidFill>
              <a:sysClr val="windowText" lastClr="000000">
                <a:hueOff val="0"/>
                <a:satOff val="0"/>
                <a:lumOff val="0"/>
                <a:alphaOff val="0"/>
              </a:sysClr>
            </a:solidFill>
            <a:latin typeface="Calibri" panose="020F0502020204030204"/>
            <a:ea typeface="+mn-ea"/>
            <a:cs typeface="+mn-cs"/>
          </a:endParaRPr>
        </a:p>
      </dgm:t>
    </dgm:pt>
    <dgm:pt modelId="{6266F623-E9C7-4222-BC4C-44EBFF89131A}" type="pres">
      <dgm:prSet presAssocID="{75CDB87B-F0FD-4FD1-823E-C4A8FC8D6706}" presName="Name0" presStyleCnt="0">
        <dgm:presLayoutVars>
          <dgm:dir/>
          <dgm:resizeHandles val="exact"/>
        </dgm:presLayoutVars>
      </dgm:prSet>
      <dgm:spPr/>
      <dgm:t>
        <a:bodyPr/>
        <a:lstStyle/>
        <a:p>
          <a:endParaRPr lang="es-ES"/>
        </a:p>
      </dgm:t>
    </dgm:pt>
    <dgm:pt modelId="{D85014B4-8F73-406E-88E6-6ADB3B5F4F49}" type="pres">
      <dgm:prSet presAssocID="{93EC40BD-4226-49A8-ADC3-160C5DCA8351}" presName="node" presStyleLbl="node1" presStyleIdx="0" presStyleCnt="6" custLinFactNeighborX="-475">
        <dgm:presLayoutVars>
          <dgm:bulletEnabled val="1"/>
        </dgm:presLayoutVars>
      </dgm:prSet>
      <dgm:spPr>
        <a:prstGeom prst="rect">
          <a:avLst/>
        </a:prstGeom>
      </dgm:spPr>
      <dgm:t>
        <a:bodyPr/>
        <a:lstStyle/>
        <a:p>
          <a:endParaRPr lang="es-ES"/>
        </a:p>
      </dgm:t>
    </dgm:pt>
    <dgm:pt modelId="{E7D9F775-51AF-4117-8803-9B3021D51A05}" type="pres">
      <dgm:prSet presAssocID="{5A90FF6F-5BAA-4F58-A205-3C9AB1E60367}" presName="sibTrans" presStyleLbl="sibTrans1D1" presStyleIdx="0" presStyleCnt="5"/>
      <dgm:spPr>
        <a:custGeom>
          <a:avLst/>
          <a:gdLst/>
          <a:ahLst/>
          <a:cxnLst/>
          <a:rect l="0" t="0" r="0" b="0"/>
          <a:pathLst>
            <a:path>
              <a:moveTo>
                <a:pt x="0" y="45720"/>
              </a:moveTo>
              <a:lnTo>
                <a:pt x="294726" y="45720"/>
              </a:lnTo>
            </a:path>
          </a:pathLst>
        </a:custGeom>
      </dgm:spPr>
      <dgm:t>
        <a:bodyPr/>
        <a:lstStyle/>
        <a:p>
          <a:endParaRPr lang="es-ES"/>
        </a:p>
      </dgm:t>
    </dgm:pt>
    <dgm:pt modelId="{CCF86DBC-EBEF-4F71-856F-33BC91AF7232}" type="pres">
      <dgm:prSet presAssocID="{5A90FF6F-5BAA-4F58-A205-3C9AB1E60367}" presName="connectorText" presStyleLbl="sibTrans1D1" presStyleIdx="0" presStyleCnt="5"/>
      <dgm:spPr/>
      <dgm:t>
        <a:bodyPr/>
        <a:lstStyle/>
        <a:p>
          <a:endParaRPr lang="es-ES"/>
        </a:p>
      </dgm:t>
    </dgm:pt>
    <dgm:pt modelId="{C1004D12-0D33-4CA7-B6A3-8C9BAE727404}" type="pres">
      <dgm:prSet presAssocID="{48BCCDAB-25B5-407F-B9BE-EB6648009F06}" presName="node" presStyleLbl="node1" presStyleIdx="1" presStyleCnt="6">
        <dgm:presLayoutVars>
          <dgm:bulletEnabled val="1"/>
        </dgm:presLayoutVars>
      </dgm:prSet>
      <dgm:spPr>
        <a:prstGeom prst="rect">
          <a:avLst/>
        </a:prstGeom>
      </dgm:spPr>
      <dgm:t>
        <a:bodyPr/>
        <a:lstStyle/>
        <a:p>
          <a:endParaRPr lang="es-BO"/>
        </a:p>
      </dgm:t>
    </dgm:pt>
    <dgm:pt modelId="{5F4D0848-5824-4F4D-9D6B-5D435F041663}" type="pres">
      <dgm:prSet presAssocID="{37906E6D-3D85-41B8-BCF9-952B912C25DB}" presName="sibTrans" presStyleLbl="sibTrans1D1" presStyleIdx="1" presStyleCnt="5"/>
      <dgm:spPr>
        <a:custGeom>
          <a:avLst/>
          <a:gdLst/>
          <a:ahLst/>
          <a:cxnLst/>
          <a:rect l="0" t="0" r="0" b="0"/>
          <a:pathLst>
            <a:path>
              <a:moveTo>
                <a:pt x="0" y="45720"/>
              </a:moveTo>
              <a:lnTo>
                <a:pt x="294726" y="45720"/>
              </a:lnTo>
            </a:path>
          </a:pathLst>
        </a:custGeom>
      </dgm:spPr>
      <dgm:t>
        <a:bodyPr/>
        <a:lstStyle/>
        <a:p>
          <a:endParaRPr lang="es-BO"/>
        </a:p>
      </dgm:t>
    </dgm:pt>
    <dgm:pt modelId="{FA7DFF1C-F9FC-4EBF-80A5-718CF1096591}" type="pres">
      <dgm:prSet presAssocID="{37906E6D-3D85-41B8-BCF9-952B912C25DB}" presName="connectorText" presStyleLbl="sibTrans1D1" presStyleIdx="1" presStyleCnt="5"/>
      <dgm:spPr/>
      <dgm:t>
        <a:bodyPr/>
        <a:lstStyle/>
        <a:p>
          <a:endParaRPr lang="es-BO"/>
        </a:p>
      </dgm:t>
    </dgm:pt>
    <dgm:pt modelId="{F6B5019D-876D-4616-B21D-27CFACA35A63}" type="pres">
      <dgm:prSet presAssocID="{93A1B303-E457-488D-A841-AB4E31FC5BD8}" presName="node" presStyleLbl="node1" presStyleIdx="2" presStyleCnt="6" custLinFactNeighborY="-12">
        <dgm:presLayoutVars>
          <dgm:bulletEnabled val="1"/>
        </dgm:presLayoutVars>
      </dgm:prSet>
      <dgm:spPr>
        <a:prstGeom prst="rect">
          <a:avLst/>
        </a:prstGeom>
      </dgm:spPr>
      <dgm:t>
        <a:bodyPr/>
        <a:lstStyle/>
        <a:p>
          <a:endParaRPr lang="es-BO"/>
        </a:p>
      </dgm:t>
    </dgm:pt>
    <dgm:pt modelId="{E81163C6-EA31-4D8A-9CE3-30ECA342A2C1}" type="pres">
      <dgm:prSet presAssocID="{6F77CEAA-C235-48E8-9404-51953791E03E}" presName="sibTrans" presStyleLbl="sibTrans1D1" presStyleIdx="2" presStyleCnt="5"/>
      <dgm:spPr>
        <a:custGeom>
          <a:avLst/>
          <a:gdLst/>
          <a:ahLst/>
          <a:cxnLst/>
          <a:rect l="0" t="0" r="0" b="0"/>
          <a:pathLst>
            <a:path>
              <a:moveTo>
                <a:pt x="3479577" y="0"/>
              </a:moveTo>
              <a:lnTo>
                <a:pt x="3479577" y="164463"/>
              </a:lnTo>
              <a:lnTo>
                <a:pt x="0" y="164463"/>
              </a:lnTo>
              <a:lnTo>
                <a:pt x="0" y="294726"/>
              </a:lnTo>
            </a:path>
          </a:pathLst>
        </a:custGeom>
      </dgm:spPr>
      <dgm:t>
        <a:bodyPr/>
        <a:lstStyle/>
        <a:p>
          <a:endParaRPr lang="es-BO"/>
        </a:p>
      </dgm:t>
    </dgm:pt>
    <dgm:pt modelId="{206F5547-71B2-4756-B7C8-02E7A2422571}" type="pres">
      <dgm:prSet presAssocID="{6F77CEAA-C235-48E8-9404-51953791E03E}" presName="connectorText" presStyleLbl="sibTrans1D1" presStyleIdx="2" presStyleCnt="5"/>
      <dgm:spPr/>
      <dgm:t>
        <a:bodyPr/>
        <a:lstStyle/>
        <a:p>
          <a:endParaRPr lang="es-BO"/>
        </a:p>
      </dgm:t>
    </dgm:pt>
    <dgm:pt modelId="{92A956E7-B9AD-496A-BA4A-DE96DC9D35F0}" type="pres">
      <dgm:prSet presAssocID="{45D81A18-81BB-4356-8819-535D9FF24328}" presName="node" presStyleLbl="node1" presStyleIdx="3" presStyleCnt="6" custLinFactNeighborX="-475">
        <dgm:presLayoutVars>
          <dgm:bulletEnabled val="1"/>
        </dgm:presLayoutVars>
      </dgm:prSet>
      <dgm:spPr>
        <a:prstGeom prst="rect">
          <a:avLst/>
        </a:prstGeom>
      </dgm:spPr>
      <dgm:t>
        <a:bodyPr/>
        <a:lstStyle/>
        <a:p>
          <a:endParaRPr lang="es-BO"/>
        </a:p>
      </dgm:t>
    </dgm:pt>
    <dgm:pt modelId="{BE7A95C9-1D0D-43C1-9645-BED443FADBC9}" type="pres">
      <dgm:prSet presAssocID="{3016FF00-685E-4DB0-BDA1-A4F65B5ADDB2}" presName="sibTrans" presStyleLbl="sibTrans1D1" presStyleIdx="3" presStyleCnt="5"/>
      <dgm:spPr>
        <a:custGeom>
          <a:avLst/>
          <a:gdLst/>
          <a:ahLst/>
          <a:cxnLst/>
          <a:rect l="0" t="0" r="0" b="0"/>
          <a:pathLst>
            <a:path>
              <a:moveTo>
                <a:pt x="0" y="45720"/>
              </a:moveTo>
              <a:lnTo>
                <a:pt x="294726" y="45720"/>
              </a:lnTo>
            </a:path>
          </a:pathLst>
        </a:custGeom>
      </dgm:spPr>
      <dgm:t>
        <a:bodyPr/>
        <a:lstStyle/>
        <a:p>
          <a:endParaRPr lang="es-BO"/>
        </a:p>
      </dgm:t>
    </dgm:pt>
    <dgm:pt modelId="{CBC13882-C7F8-4652-B8AB-66D4C3E55B86}" type="pres">
      <dgm:prSet presAssocID="{3016FF00-685E-4DB0-BDA1-A4F65B5ADDB2}" presName="connectorText" presStyleLbl="sibTrans1D1" presStyleIdx="3" presStyleCnt="5"/>
      <dgm:spPr/>
      <dgm:t>
        <a:bodyPr/>
        <a:lstStyle/>
        <a:p>
          <a:endParaRPr lang="es-BO"/>
        </a:p>
      </dgm:t>
    </dgm:pt>
    <dgm:pt modelId="{63DFAC73-BC82-416E-9E80-B1AF92CEE7FD}" type="pres">
      <dgm:prSet presAssocID="{982D44F7-9FC4-407D-A1C5-C1CE85929C17}" presName="node" presStyleLbl="node1" presStyleIdx="4" presStyleCnt="6">
        <dgm:presLayoutVars>
          <dgm:bulletEnabled val="1"/>
        </dgm:presLayoutVars>
      </dgm:prSet>
      <dgm:spPr>
        <a:prstGeom prst="rect">
          <a:avLst/>
        </a:prstGeom>
      </dgm:spPr>
      <dgm:t>
        <a:bodyPr/>
        <a:lstStyle/>
        <a:p>
          <a:endParaRPr lang="es-BO"/>
        </a:p>
      </dgm:t>
    </dgm:pt>
    <dgm:pt modelId="{D6A73FE6-EC32-424F-81E5-9AA64AD3B95A}" type="pres">
      <dgm:prSet presAssocID="{5D39C0F2-4D35-4CDC-9D61-791A59E43079}" presName="sibTrans" presStyleLbl="sibTrans1D1" presStyleIdx="4" presStyleCnt="5"/>
      <dgm:spPr>
        <a:custGeom>
          <a:avLst/>
          <a:gdLst/>
          <a:ahLst/>
          <a:cxnLst/>
          <a:rect l="0" t="0" r="0" b="0"/>
          <a:pathLst>
            <a:path>
              <a:moveTo>
                <a:pt x="0" y="45720"/>
              </a:moveTo>
              <a:lnTo>
                <a:pt x="294726" y="45720"/>
              </a:lnTo>
            </a:path>
          </a:pathLst>
        </a:custGeom>
      </dgm:spPr>
      <dgm:t>
        <a:bodyPr/>
        <a:lstStyle/>
        <a:p>
          <a:endParaRPr lang="es-BO"/>
        </a:p>
      </dgm:t>
    </dgm:pt>
    <dgm:pt modelId="{E6E5B325-A350-4E8C-92DE-A2C0D091BA72}" type="pres">
      <dgm:prSet presAssocID="{5D39C0F2-4D35-4CDC-9D61-791A59E43079}" presName="connectorText" presStyleLbl="sibTrans1D1" presStyleIdx="4" presStyleCnt="5"/>
      <dgm:spPr/>
      <dgm:t>
        <a:bodyPr/>
        <a:lstStyle/>
        <a:p>
          <a:endParaRPr lang="es-BO"/>
        </a:p>
      </dgm:t>
    </dgm:pt>
    <dgm:pt modelId="{5A1BDD7F-001B-4409-BC42-60617FC92BDF}" type="pres">
      <dgm:prSet presAssocID="{9DDBFB67-974D-4272-9F1F-C7CE628561E2}" presName="node" presStyleLbl="node1" presStyleIdx="5" presStyleCnt="6" custScaleX="108337" custLinFactNeighborX="435">
        <dgm:presLayoutVars>
          <dgm:bulletEnabled val="1"/>
        </dgm:presLayoutVars>
      </dgm:prSet>
      <dgm:spPr>
        <a:prstGeom prst="rect">
          <a:avLst/>
        </a:prstGeom>
      </dgm:spPr>
      <dgm:t>
        <a:bodyPr/>
        <a:lstStyle/>
        <a:p>
          <a:endParaRPr lang="es-BO"/>
        </a:p>
      </dgm:t>
    </dgm:pt>
  </dgm:ptLst>
  <dgm:cxnLst>
    <dgm:cxn modelId="{48FD08B7-1579-416C-8609-4BB0E8C62AEE}" type="presOf" srcId="{982D44F7-9FC4-407D-A1C5-C1CE85929C17}" destId="{63DFAC73-BC82-416E-9E80-B1AF92CEE7FD}" srcOrd="0" destOrd="0" presId="urn:microsoft.com/office/officeart/2005/8/layout/bProcess3"/>
    <dgm:cxn modelId="{CE844563-719D-4F21-AE03-71D2D0C25287}" srcId="{75CDB87B-F0FD-4FD1-823E-C4A8FC8D6706}" destId="{93A1B303-E457-488D-A841-AB4E31FC5BD8}" srcOrd="2" destOrd="0" parTransId="{EE8BA23B-D723-4303-AC60-72EE5B1ED98C}" sibTransId="{6F77CEAA-C235-48E8-9404-51953791E03E}"/>
    <dgm:cxn modelId="{2DEC31CE-C139-4CD7-8398-3A797E4E5D3F}" type="presOf" srcId="{75CDB87B-F0FD-4FD1-823E-C4A8FC8D6706}" destId="{6266F623-E9C7-4222-BC4C-44EBFF89131A}" srcOrd="0" destOrd="0" presId="urn:microsoft.com/office/officeart/2005/8/layout/bProcess3"/>
    <dgm:cxn modelId="{D147EA3A-52E0-42EC-B58D-0AA99DDE9902}" type="presOf" srcId="{37906E6D-3D85-41B8-BCF9-952B912C25DB}" destId="{FA7DFF1C-F9FC-4EBF-80A5-718CF1096591}" srcOrd="1" destOrd="0" presId="urn:microsoft.com/office/officeart/2005/8/layout/bProcess3"/>
    <dgm:cxn modelId="{1D8B6ECE-C8F5-42F3-BE58-D201D595FC0D}" srcId="{75CDB87B-F0FD-4FD1-823E-C4A8FC8D6706}" destId="{982D44F7-9FC4-407D-A1C5-C1CE85929C17}" srcOrd="4" destOrd="0" parTransId="{16AB81BB-0DF2-4D48-A5AE-CAC97ACF4F4E}" sibTransId="{5D39C0F2-4D35-4CDC-9D61-791A59E43079}"/>
    <dgm:cxn modelId="{381A80B5-9013-474C-ABA3-E4F37F434715}" type="presOf" srcId="{5A90FF6F-5BAA-4F58-A205-3C9AB1E60367}" destId="{E7D9F775-51AF-4117-8803-9B3021D51A05}" srcOrd="0" destOrd="0" presId="urn:microsoft.com/office/officeart/2005/8/layout/bProcess3"/>
    <dgm:cxn modelId="{9E436EC3-5F91-4022-B539-D7309FE0CA05}" type="presOf" srcId="{5A90FF6F-5BAA-4F58-A205-3C9AB1E60367}" destId="{CCF86DBC-EBEF-4F71-856F-33BC91AF7232}" srcOrd="1" destOrd="0" presId="urn:microsoft.com/office/officeart/2005/8/layout/bProcess3"/>
    <dgm:cxn modelId="{DC7F7EE1-3AE6-428D-9D28-7EB90016E676}" type="presOf" srcId="{37906E6D-3D85-41B8-BCF9-952B912C25DB}" destId="{5F4D0848-5824-4F4D-9D6B-5D435F041663}" srcOrd="0" destOrd="0" presId="urn:microsoft.com/office/officeart/2005/8/layout/bProcess3"/>
    <dgm:cxn modelId="{55541E9E-0FEA-4741-B610-4F0DC2DF03BF}" srcId="{75CDB87B-F0FD-4FD1-823E-C4A8FC8D6706}" destId="{45D81A18-81BB-4356-8819-535D9FF24328}" srcOrd="3" destOrd="0" parTransId="{4D7F79AF-82AA-4EAD-B592-A393622EC946}" sibTransId="{3016FF00-685E-4DB0-BDA1-A4F65B5ADDB2}"/>
    <dgm:cxn modelId="{D73AC4D7-80B6-43CD-9E4F-BFCDF43B642F}" type="presOf" srcId="{6F77CEAA-C235-48E8-9404-51953791E03E}" destId="{206F5547-71B2-4756-B7C8-02E7A2422571}" srcOrd="1" destOrd="0" presId="urn:microsoft.com/office/officeart/2005/8/layout/bProcess3"/>
    <dgm:cxn modelId="{6418C67C-2F81-401D-BD0B-503F6F53B8AE}" type="presOf" srcId="{93EC40BD-4226-49A8-ADC3-160C5DCA8351}" destId="{D85014B4-8F73-406E-88E6-6ADB3B5F4F49}" srcOrd="0" destOrd="0" presId="urn:microsoft.com/office/officeart/2005/8/layout/bProcess3"/>
    <dgm:cxn modelId="{89C5CA7F-BE41-4789-BFB9-6AD5796D11A5}" type="presOf" srcId="{5D39C0F2-4D35-4CDC-9D61-791A59E43079}" destId="{D6A73FE6-EC32-424F-81E5-9AA64AD3B95A}" srcOrd="0" destOrd="0" presId="urn:microsoft.com/office/officeart/2005/8/layout/bProcess3"/>
    <dgm:cxn modelId="{AAA28C3F-1DE6-462B-B50D-2CBD174F9667}" srcId="{75CDB87B-F0FD-4FD1-823E-C4A8FC8D6706}" destId="{93EC40BD-4226-49A8-ADC3-160C5DCA8351}" srcOrd="0" destOrd="0" parTransId="{E933273F-6C26-4ACD-A97E-E518090808A1}" sibTransId="{5A90FF6F-5BAA-4F58-A205-3C9AB1E60367}"/>
    <dgm:cxn modelId="{38E70316-39C7-4528-83F4-8BAABF23A567}" type="presOf" srcId="{9DDBFB67-974D-4272-9F1F-C7CE628561E2}" destId="{5A1BDD7F-001B-4409-BC42-60617FC92BDF}" srcOrd="0" destOrd="0" presId="urn:microsoft.com/office/officeart/2005/8/layout/bProcess3"/>
    <dgm:cxn modelId="{9C4DCCCF-B1B5-4B0B-B4AA-FB9ACD11D6B7}" type="presOf" srcId="{93A1B303-E457-488D-A841-AB4E31FC5BD8}" destId="{F6B5019D-876D-4616-B21D-27CFACA35A63}" srcOrd="0" destOrd="0" presId="urn:microsoft.com/office/officeart/2005/8/layout/bProcess3"/>
    <dgm:cxn modelId="{E4E04187-512B-4BE6-8206-50664562E7CD}" type="presOf" srcId="{48BCCDAB-25B5-407F-B9BE-EB6648009F06}" destId="{C1004D12-0D33-4CA7-B6A3-8C9BAE727404}" srcOrd="0" destOrd="0" presId="urn:microsoft.com/office/officeart/2005/8/layout/bProcess3"/>
    <dgm:cxn modelId="{17A902BC-9D10-45B0-ACB4-0E5D77EA40EE}" srcId="{75CDB87B-F0FD-4FD1-823E-C4A8FC8D6706}" destId="{48BCCDAB-25B5-407F-B9BE-EB6648009F06}" srcOrd="1" destOrd="0" parTransId="{81BF8BC4-A452-434D-AAF2-02293C6063A2}" sibTransId="{37906E6D-3D85-41B8-BCF9-952B912C25DB}"/>
    <dgm:cxn modelId="{5A366FC6-D6DC-47D7-96EE-1E0FBE2343F4}" type="presOf" srcId="{3016FF00-685E-4DB0-BDA1-A4F65B5ADDB2}" destId="{BE7A95C9-1D0D-43C1-9645-BED443FADBC9}" srcOrd="0" destOrd="0" presId="urn:microsoft.com/office/officeart/2005/8/layout/bProcess3"/>
    <dgm:cxn modelId="{43AC420C-2A87-441C-960B-B026D2EEB209}" type="presOf" srcId="{3016FF00-685E-4DB0-BDA1-A4F65B5ADDB2}" destId="{CBC13882-C7F8-4652-B8AB-66D4C3E55B86}" srcOrd="1" destOrd="0" presId="urn:microsoft.com/office/officeart/2005/8/layout/bProcess3"/>
    <dgm:cxn modelId="{C0957281-A725-4237-8FAD-FE0AE1AA5A15}" type="presOf" srcId="{5D39C0F2-4D35-4CDC-9D61-791A59E43079}" destId="{E6E5B325-A350-4E8C-92DE-A2C0D091BA72}" srcOrd="1" destOrd="0" presId="urn:microsoft.com/office/officeart/2005/8/layout/bProcess3"/>
    <dgm:cxn modelId="{71DE237B-7C14-4E4D-9461-C42999F0039E}" type="presOf" srcId="{6F77CEAA-C235-48E8-9404-51953791E03E}" destId="{E81163C6-EA31-4D8A-9CE3-30ECA342A2C1}" srcOrd="0" destOrd="0" presId="urn:microsoft.com/office/officeart/2005/8/layout/bProcess3"/>
    <dgm:cxn modelId="{106EA0B0-D86C-4F08-88DC-21C440764448}" srcId="{75CDB87B-F0FD-4FD1-823E-C4A8FC8D6706}" destId="{9DDBFB67-974D-4272-9F1F-C7CE628561E2}" srcOrd="5" destOrd="0" parTransId="{7DC00332-6F58-46A4-9936-F4E1190224C5}" sibTransId="{8130D6A0-C288-4322-AF75-43FBC3756BC9}"/>
    <dgm:cxn modelId="{1F806265-402F-46EB-A34C-FD35A058E323}" type="presOf" srcId="{45D81A18-81BB-4356-8819-535D9FF24328}" destId="{92A956E7-B9AD-496A-BA4A-DE96DC9D35F0}" srcOrd="0" destOrd="0" presId="urn:microsoft.com/office/officeart/2005/8/layout/bProcess3"/>
    <dgm:cxn modelId="{B5514721-3429-4771-B7C0-025EF2AD3D74}" type="presParOf" srcId="{6266F623-E9C7-4222-BC4C-44EBFF89131A}" destId="{D85014B4-8F73-406E-88E6-6ADB3B5F4F49}" srcOrd="0" destOrd="0" presId="urn:microsoft.com/office/officeart/2005/8/layout/bProcess3"/>
    <dgm:cxn modelId="{C2010F6B-721B-484F-A8E0-D8C1B5C185B6}" type="presParOf" srcId="{6266F623-E9C7-4222-BC4C-44EBFF89131A}" destId="{E7D9F775-51AF-4117-8803-9B3021D51A05}" srcOrd="1" destOrd="0" presId="urn:microsoft.com/office/officeart/2005/8/layout/bProcess3"/>
    <dgm:cxn modelId="{FC4814DA-0A5F-441C-9220-0C7C42BA29B5}" type="presParOf" srcId="{E7D9F775-51AF-4117-8803-9B3021D51A05}" destId="{CCF86DBC-EBEF-4F71-856F-33BC91AF7232}" srcOrd="0" destOrd="0" presId="urn:microsoft.com/office/officeart/2005/8/layout/bProcess3"/>
    <dgm:cxn modelId="{C3518B8B-D11B-4B57-BEBA-658935047FF8}" type="presParOf" srcId="{6266F623-E9C7-4222-BC4C-44EBFF89131A}" destId="{C1004D12-0D33-4CA7-B6A3-8C9BAE727404}" srcOrd="2" destOrd="0" presId="urn:microsoft.com/office/officeart/2005/8/layout/bProcess3"/>
    <dgm:cxn modelId="{0F4D4678-3865-4D6B-BBB8-A913C9CAF532}" type="presParOf" srcId="{6266F623-E9C7-4222-BC4C-44EBFF89131A}" destId="{5F4D0848-5824-4F4D-9D6B-5D435F041663}" srcOrd="3" destOrd="0" presId="urn:microsoft.com/office/officeart/2005/8/layout/bProcess3"/>
    <dgm:cxn modelId="{E4722D3B-6F01-4CF5-9EE0-82CDFC814DEF}" type="presParOf" srcId="{5F4D0848-5824-4F4D-9D6B-5D435F041663}" destId="{FA7DFF1C-F9FC-4EBF-80A5-718CF1096591}" srcOrd="0" destOrd="0" presId="urn:microsoft.com/office/officeart/2005/8/layout/bProcess3"/>
    <dgm:cxn modelId="{76CBBA0A-297B-4D40-996D-C48D45ACF10F}" type="presParOf" srcId="{6266F623-E9C7-4222-BC4C-44EBFF89131A}" destId="{F6B5019D-876D-4616-B21D-27CFACA35A63}" srcOrd="4" destOrd="0" presId="urn:microsoft.com/office/officeart/2005/8/layout/bProcess3"/>
    <dgm:cxn modelId="{E7A7DF7A-95A0-41F0-B050-0EABB5CC19D6}" type="presParOf" srcId="{6266F623-E9C7-4222-BC4C-44EBFF89131A}" destId="{E81163C6-EA31-4D8A-9CE3-30ECA342A2C1}" srcOrd="5" destOrd="0" presId="urn:microsoft.com/office/officeart/2005/8/layout/bProcess3"/>
    <dgm:cxn modelId="{B6BD8C1F-F0B5-4BAC-86F3-586C10552A94}" type="presParOf" srcId="{E81163C6-EA31-4D8A-9CE3-30ECA342A2C1}" destId="{206F5547-71B2-4756-B7C8-02E7A2422571}" srcOrd="0" destOrd="0" presId="urn:microsoft.com/office/officeart/2005/8/layout/bProcess3"/>
    <dgm:cxn modelId="{4962E1E3-0B8F-4DBB-95E0-98EBEE48B669}" type="presParOf" srcId="{6266F623-E9C7-4222-BC4C-44EBFF89131A}" destId="{92A956E7-B9AD-496A-BA4A-DE96DC9D35F0}" srcOrd="6" destOrd="0" presId="urn:microsoft.com/office/officeart/2005/8/layout/bProcess3"/>
    <dgm:cxn modelId="{759A167B-BA46-4153-9269-A2A7C7152325}" type="presParOf" srcId="{6266F623-E9C7-4222-BC4C-44EBFF89131A}" destId="{BE7A95C9-1D0D-43C1-9645-BED443FADBC9}" srcOrd="7" destOrd="0" presId="urn:microsoft.com/office/officeart/2005/8/layout/bProcess3"/>
    <dgm:cxn modelId="{4617B88A-80FD-4F3B-A9A2-6333930836AC}" type="presParOf" srcId="{BE7A95C9-1D0D-43C1-9645-BED443FADBC9}" destId="{CBC13882-C7F8-4652-B8AB-66D4C3E55B86}" srcOrd="0" destOrd="0" presId="urn:microsoft.com/office/officeart/2005/8/layout/bProcess3"/>
    <dgm:cxn modelId="{486B661F-8C61-4DC5-A3AA-3153240B680E}" type="presParOf" srcId="{6266F623-E9C7-4222-BC4C-44EBFF89131A}" destId="{63DFAC73-BC82-416E-9E80-B1AF92CEE7FD}" srcOrd="8" destOrd="0" presId="urn:microsoft.com/office/officeart/2005/8/layout/bProcess3"/>
    <dgm:cxn modelId="{ADDCD5D5-9112-4317-8593-F4EF1E92EF25}" type="presParOf" srcId="{6266F623-E9C7-4222-BC4C-44EBFF89131A}" destId="{D6A73FE6-EC32-424F-81E5-9AA64AD3B95A}" srcOrd="9" destOrd="0" presId="urn:microsoft.com/office/officeart/2005/8/layout/bProcess3"/>
    <dgm:cxn modelId="{C22B53F3-4450-491F-AF0B-D478D7F20AB5}" type="presParOf" srcId="{D6A73FE6-EC32-424F-81E5-9AA64AD3B95A}" destId="{E6E5B325-A350-4E8C-92DE-A2C0D091BA72}" srcOrd="0" destOrd="0" presId="urn:microsoft.com/office/officeart/2005/8/layout/bProcess3"/>
    <dgm:cxn modelId="{0B5B93D8-D80F-40D1-ADB2-47D00FBAEE27}" type="presParOf" srcId="{6266F623-E9C7-4222-BC4C-44EBFF89131A}" destId="{5A1BDD7F-001B-4409-BC42-60617FC92BDF}" srcOrd="10"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D9F775-51AF-4117-8803-9B3021D51A05}">
      <dsp:nvSpPr>
        <dsp:cNvPr id="0" name=""/>
        <dsp:cNvSpPr/>
      </dsp:nvSpPr>
      <dsp:spPr>
        <a:xfrm>
          <a:off x="1543928" y="914272"/>
          <a:ext cx="329572" cy="91440"/>
        </a:xfrm>
        <a:custGeom>
          <a:avLst/>
          <a:gdLst/>
          <a:ahLst/>
          <a:cxnLst/>
          <a:rect l="0" t="0" r="0" b="0"/>
          <a:pathLst>
            <a:path>
              <a:moveTo>
                <a:pt x="0" y="45720"/>
              </a:moveTo>
              <a:lnTo>
                <a:pt x="294726"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hueOff val="0"/>
                <a:satOff val="0"/>
                <a:lumOff val="0"/>
                <a:alphaOff val="0"/>
              </a:sysClr>
            </a:solidFill>
            <a:latin typeface="Calibri" panose="020F0502020204030204"/>
            <a:ea typeface="+mn-ea"/>
            <a:cs typeface="+mn-cs"/>
          </a:endParaRPr>
        </a:p>
      </dsp:txBody>
      <dsp:txXfrm>
        <a:off x="1699711" y="958214"/>
        <a:ext cx="18008" cy="3555"/>
      </dsp:txXfrm>
    </dsp:sp>
    <dsp:sp modelId="{D85014B4-8F73-406E-88E6-6ADB3B5F4F49}">
      <dsp:nvSpPr>
        <dsp:cNvPr id="0" name=""/>
        <dsp:cNvSpPr/>
      </dsp:nvSpPr>
      <dsp:spPr>
        <a:xfrm>
          <a:off x="0" y="496273"/>
          <a:ext cx="1545728" cy="92743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b="1" kern="1200">
              <a:solidFill>
                <a:srgbClr val="FF0000"/>
              </a:solidFill>
              <a:latin typeface="Times New Roman" panose="02020603050405020304" pitchFamily="18" charset="0"/>
              <a:cs typeface="Times New Roman" panose="02020603050405020304" pitchFamily="18" charset="0"/>
            </a:rPr>
            <a:t>Nombre del Módulo 1</a:t>
          </a:r>
          <a:endParaRPr lang="es-ES" sz="1100" b="1" kern="1200">
            <a:solidFill>
              <a:srgbClr val="FF0000"/>
            </a:solidFill>
            <a:latin typeface="Times New Roman" panose="02020603050405020304" pitchFamily="18" charset="0"/>
            <a:ea typeface="+mn-ea"/>
            <a:cs typeface="Times New Roman" panose="02020603050405020304" pitchFamily="18" charset="0"/>
          </a:endParaRPr>
        </a:p>
      </dsp:txBody>
      <dsp:txXfrm>
        <a:off x="0" y="496273"/>
        <a:ext cx="1545728" cy="927437"/>
      </dsp:txXfrm>
    </dsp:sp>
    <dsp:sp modelId="{5F4D0848-5824-4F4D-9D6B-5D435F041663}">
      <dsp:nvSpPr>
        <dsp:cNvPr id="0" name=""/>
        <dsp:cNvSpPr/>
      </dsp:nvSpPr>
      <dsp:spPr>
        <a:xfrm>
          <a:off x="3449830" y="914161"/>
          <a:ext cx="324917" cy="91440"/>
        </a:xfrm>
        <a:custGeom>
          <a:avLst/>
          <a:gdLst/>
          <a:ahLst/>
          <a:cxnLst/>
          <a:rect l="0" t="0" r="0" b="0"/>
          <a:pathLst>
            <a:path>
              <a:moveTo>
                <a:pt x="0" y="45720"/>
              </a:moveTo>
              <a:lnTo>
                <a:pt x="294726"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BO" sz="500" kern="1200">
            <a:solidFill>
              <a:sysClr val="windowText" lastClr="000000">
                <a:hueOff val="0"/>
                <a:satOff val="0"/>
                <a:lumOff val="0"/>
                <a:alphaOff val="0"/>
              </a:sysClr>
            </a:solidFill>
            <a:latin typeface="Calibri" panose="020F0502020204030204"/>
            <a:ea typeface="+mn-ea"/>
            <a:cs typeface="+mn-cs"/>
          </a:endParaRPr>
        </a:p>
      </dsp:txBody>
      <dsp:txXfrm>
        <a:off x="3603401" y="958103"/>
        <a:ext cx="17775" cy="3555"/>
      </dsp:txXfrm>
    </dsp:sp>
    <dsp:sp modelId="{C1004D12-0D33-4CA7-B6A3-8C9BAE727404}">
      <dsp:nvSpPr>
        <dsp:cNvPr id="0" name=""/>
        <dsp:cNvSpPr/>
      </dsp:nvSpPr>
      <dsp:spPr>
        <a:xfrm>
          <a:off x="1905901" y="496273"/>
          <a:ext cx="1545728" cy="92743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es-BO"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905901" y="496273"/>
        <a:ext cx="1545728" cy="927437"/>
      </dsp:txXfrm>
    </dsp:sp>
    <dsp:sp modelId="{E81163C6-EA31-4D8A-9CE3-30ECA342A2C1}">
      <dsp:nvSpPr>
        <dsp:cNvPr id="0" name=""/>
        <dsp:cNvSpPr/>
      </dsp:nvSpPr>
      <dsp:spPr>
        <a:xfrm>
          <a:off x="772864" y="1421799"/>
          <a:ext cx="3807148" cy="325028"/>
        </a:xfrm>
        <a:custGeom>
          <a:avLst/>
          <a:gdLst/>
          <a:ahLst/>
          <a:cxnLst/>
          <a:rect l="0" t="0" r="0" b="0"/>
          <a:pathLst>
            <a:path>
              <a:moveTo>
                <a:pt x="3479577" y="0"/>
              </a:moveTo>
              <a:lnTo>
                <a:pt x="3479577" y="164463"/>
              </a:lnTo>
              <a:lnTo>
                <a:pt x="0" y="164463"/>
              </a:lnTo>
              <a:lnTo>
                <a:pt x="0" y="294726"/>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BO" sz="500" kern="1200">
            <a:solidFill>
              <a:sysClr val="windowText" lastClr="000000">
                <a:hueOff val="0"/>
                <a:satOff val="0"/>
                <a:lumOff val="0"/>
                <a:alphaOff val="0"/>
              </a:sysClr>
            </a:solidFill>
            <a:latin typeface="Calibri" panose="020F0502020204030204"/>
            <a:ea typeface="+mn-ea"/>
            <a:cs typeface="+mn-cs"/>
          </a:endParaRPr>
        </a:p>
      </dsp:txBody>
      <dsp:txXfrm>
        <a:off x="2580845" y="1582536"/>
        <a:ext cx="191186" cy="3555"/>
      </dsp:txXfrm>
    </dsp:sp>
    <dsp:sp modelId="{F6B5019D-876D-4616-B21D-27CFACA35A63}">
      <dsp:nvSpPr>
        <dsp:cNvPr id="0" name=""/>
        <dsp:cNvSpPr/>
      </dsp:nvSpPr>
      <dsp:spPr>
        <a:xfrm>
          <a:off x="3807148" y="496162"/>
          <a:ext cx="1545728" cy="92743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es-BO"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807148" y="496162"/>
        <a:ext cx="1545728" cy="927437"/>
      </dsp:txXfrm>
    </dsp:sp>
    <dsp:sp modelId="{BE7A95C9-1D0D-43C1-9645-BED443FADBC9}">
      <dsp:nvSpPr>
        <dsp:cNvPr id="0" name=""/>
        <dsp:cNvSpPr/>
      </dsp:nvSpPr>
      <dsp:spPr>
        <a:xfrm>
          <a:off x="1543928" y="2197227"/>
          <a:ext cx="329572" cy="91440"/>
        </a:xfrm>
        <a:custGeom>
          <a:avLst/>
          <a:gdLst/>
          <a:ahLst/>
          <a:cxnLst/>
          <a:rect l="0" t="0" r="0" b="0"/>
          <a:pathLst>
            <a:path>
              <a:moveTo>
                <a:pt x="0" y="45720"/>
              </a:moveTo>
              <a:lnTo>
                <a:pt x="294726"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BO" sz="500" kern="1200">
            <a:solidFill>
              <a:sysClr val="windowText" lastClr="000000">
                <a:hueOff val="0"/>
                <a:satOff val="0"/>
                <a:lumOff val="0"/>
                <a:alphaOff val="0"/>
              </a:sysClr>
            </a:solidFill>
            <a:latin typeface="Calibri" panose="020F0502020204030204"/>
            <a:ea typeface="+mn-ea"/>
            <a:cs typeface="+mn-cs"/>
          </a:endParaRPr>
        </a:p>
      </dsp:txBody>
      <dsp:txXfrm>
        <a:off x="1699711" y="2241169"/>
        <a:ext cx="18008" cy="3555"/>
      </dsp:txXfrm>
    </dsp:sp>
    <dsp:sp modelId="{92A956E7-B9AD-496A-BA4A-DE96DC9D35F0}">
      <dsp:nvSpPr>
        <dsp:cNvPr id="0" name=""/>
        <dsp:cNvSpPr/>
      </dsp:nvSpPr>
      <dsp:spPr>
        <a:xfrm>
          <a:off x="0" y="1779228"/>
          <a:ext cx="1545728" cy="92743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es-BO"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0" y="1779228"/>
        <a:ext cx="1545728" cy="927437"/>
      </dsp:txXfrm>
    </dsp:sp>
    <dsp:sp modelId="{D6A73FE6-EC32-424F-81E5-9AA64AD3B95A}">
      <dsp:nvSpPr>
        <dsp:cNvPr id="0" name=""/>
        <dsp:cNvSpPr/>
      </dsp:nvSpPr>
      <dsp:spPr>
        <a:xfrm>
          <a:off x="3449830" y="2197227"/>
          <a:ext cx="329572" cy="91440"/>
        </a:xfrm>
        <a:custGeom>
          <a:avLst/>
          <a:gdLst/>
          <a:ahLst/>
          <a:cxnLst/>
          <a:rect l="0" t="0" r="0" b="0"/>
          <a:pathLst>
            <a:path>
              <a:moveTo>
                <a:pt x="0" y="45720"/>
              </a:moveTo>
              <a:lnTo>
                <a:pt x="294726"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BO" sz="500" kern="1200">
            <a:solidFill>
              <a:sysClr val="windowText" lastClr="000000">
                <a:hueOff val="0"/>
                <a:satOff val="0"/>
                <a:lumOff val="0"/>
                <a:alphaOff val="0"/>
              </a:sysClr>
            </a:solidFill>
            <a:latin typeface="Calibri" panose="020F0502020204030204"/>
            <a:ea typeface="+mn-ea"/>
            <a:cs typeface="+mn-cs"/>
          </a:endParaRPr>
        </a:p>
      </dsp:txBody>
      <dsp:txXfrm>
        <a:off x="3605612" y="2241169"/>
        <a:ext cx="18008" cy="3555"/>
      </dsp:txXfrm>
    </dsp:sp>
    <dsp:sp modelId="{63DFAC73-BC82-416E-9E80-B1AF92CEE7FD}">
      <dsp:nvSpPr>
        <dsp:cNvPr id="0" name=""/>
        <dsp:cNvSpPr/>
      </dsp:nvSpPr>
      <dsp:spPr>
        <a:xfrm>
          <a:off x="1905901" y="1779228"/>
          <a:ext cx="1545728" cy="92743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es-BO"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905901" y="1779228"/>
        <a:ext cx="1545728" cy="927437"/>
      </dsp:txXfrm>
    </dsp:sp>
    <dsp:sp modelId="{5A1BDD7F-001B-4409-BC42-60617FC92BDF}">
      <dsp:nvSpPr>
        <dsp:cNvPr id="0" name=""/>
        <dsp:cNvSpPr/>
      </dsp:nvSpPr>
      <dsp:spPr>
        <a:xfrm>
          <a:off x="3811803" y="1779228"/>
          <a:ext cx="1674596" cy="92743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b="1" kern="1200">
              <a:solidFill>
                <a:srgbClr val="FF0000"/>
              </a:solidFill>
              <a:latin typeface="Times New Roman" panose="02020603050405020304" pitchFamily="18" charset="0"/>
              <a:cs typeface="Times New Roman" panose="02020603050405020304" pitchFamily="18" charset="0"/>
            </a:rPr>
            <a:t>Nombre del Módulo n</a:t>
          </a:r>
          <a:endParaRPr lang="es-BO" sz="1100" b="1" kern="1200">
            <a:solidFill>
              <a:srgbClr val="FF0000"/>
            </a:solidFill>
            <a:latin typeface="Times New Roman" panose="02020603050405020304" pitchFamily="18" charset="0"/>
            <a:ea typeface="+mn-ea"/>
            <a:cs typeface="Times New Roman" panose="02020603050405020304" pitchFamily="18" charset="0"/>
          </a:endParaRPr>
        </a:p>
      </dsp:txBody>
      <dsp:txXfrm>
        <a:off x="3811803" y="1779228"/>
        <a:ext cx="1674596" cy="92743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ED46-6502-4D88-B441-10D013CC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3207</Words>
  <Characters>17642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DIPLOMADO EN BALANCE Y EFICIENCIA ENERGÉTICA</vt:lpstr>
    </vt:vector>
  </TitlesOfParts>
  <Company>Dark</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EN BALANCE Y EFICIENCIA ENERGÉTICA</dc:title>
  <dc:creator>HP</dc:creator>
  <cp:lastModifiedBy>Reviewer2</cp:lastModifiedBy>
  <cp:revision>28</cp:revision>
  <cp:lastPrinted>2021-05-02T16:18:00Z</cp:lastPrinted>
  <dcterms:created xsi:type="dcterms:W3CDTF">2021-05-02T14:46:00Z</dcterms:created>
  <dcterms:modified xsi:type="dcterms:W3CDTF">2021-09-17T15:18:00Z</dcterms:modified>
</cp:coreProperties>
</file>